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440001-2024-10367</w:t>
      </w:r>
    </w:p>
    <w:p>
      <w:pPr>
        <w:pStyle w:val="null3"/>
        <w:jc w:val="center"/>
        <w:outlineLvl w:val="3"/>
      </w:pPr>
      <w:r>
        <w:rPr>
          <w:b/>
          <w:sz w:val="24"/>
        </w:rPr>
        <w:t>采购项目编号：</w:t>
      </w:r>
      <w:r>
        <w:rPr>
          <w:b/>
          <w:sz w:val="24"/>
        </w:rPr>
        <w:t>GDJY202401CHP006</w:t>
      </w:r>
    </w:p>
    <w:p>
      <w:pPr>
        <w:pStyle w:val="null3"/>
        <w:jc w:val="center"/>
        <w:outlineLvl w:val="3"/>
      </w:pPr>
      <w:r>
        <w:rPr>
          <w:b/>
          <w:sz w:val="24"/>
        </w:rPr>
        <w:t>项目名称：</w:t>
      </w:r>
      <w:r>
        <w:rPr>
          <w:b/>
          <w:sz w:val="24"/>
        </w:rPr>
        <w:t>广东从化陈禾洞省级自然保护区管理处补充科学考察、总规修编与勘界立标项目</w:t>
      </w:r>
    </w:p>
    <w:p>
      <w:pPr>
        <w:pStyle w:val="null3"/>
        <w:jc w:val="center"/>
        <w:outlineLvl w:val="3"/>
      </w:pPr>
      <w:r>
        <w:rPr>
          <w:b/>
          <w:sz w:val="24"/>
        </w:rPr>
        <w:t>采购人：</w:t>
      </w:r>
      <w:r>
        <w:rPr>
          <w:b/>
          <w:sz w:val="24"/>
        </w:rPr>
        <w:t>广东从化陈禾洞省级自然保护区管理处</w:t>
      </w:r>
    </w:p>
    <w:p>
      <w:pPr>
        <w:pStyle w:val="null3"/>
        <w:jc w:val="center"/>
        <w:outlineLvl w:val="3"/>
      </w:pPr>
      <w:r>
        <w:rPr>
          <w:b/>
          <w:sz w:val="24"/>
        </w:rPr>
        <w:t>采购代理机构：</w:t>
      </w:r>
      <w:r>
        <w:rPr>
          <w:b/>
          <w:sz w:val="24"/>
        </w:rPr>
        <w:t>广东君粤项目管理有限公司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广东君粤项目管理有限公司</w:t>
      </w:r>
      <w:r>
        <w:rPr/>
        <w:t>受</w:t>
      </w:r>
      <w:r>
        <w:rPr/>
        <w:t>广东从化陈禾洞省级自然保护区管理处</w:t>
      </w:r>
      <w:r>
        <w:rPr/>
        <w:t>的委托，采用</w:t>
      </w:r>
      <w:r>
        <w:rPr/>
        <w:t>竞争性磋商</w:t>
      </w:r>
      <w:r>
        <w:rPr/>
        <w:t>方式组织采购</w:t>
      </w:r>
      <w:r>
        <w:rPr/>
        <w:t>广东从化陈禾洞省级自然保护区管理处补充科学考察、总规修编与勘界立标项目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广东从化陈禾洞省级自然保护区管理处补充科学考察、总规修编与勘界立标项目</w:t>
      </w:r>
    </w:p>
    <w:p>
      <w:pPr>
        <w:pStyle w:val="null3"/>
        <w:ind w:firstLine="480"/>
      </w:pPr>
      <w:r>
        <w:rPr/>
        <w:t>采购计划编号：</w:t>
      </w:r>
      <w:r>
        <w:rPr/>
        <w:t>440001-2024-10367</w:t>
      </w:r>
    </w:p>
    <w:p>
      <w:pPr>
        <w:pStyle w:val="null3"/>
        <w:ind w:firstLine="480"/>
      </w:pPr>
      <w:r>
        <w:rPr/>
        <w:t>采购项目编号：</w:t>
      </w:r>
      <w:r>
        <w:rPr/>
        <w:t>GDJY202401CHP006</w:t>
      </w:r>
    </w:p>
    <w:p>
      <w:pPr>
        <w:pStyle w:val="null3"/>
        <w:ind w:firstLine="480"/>
      </w:pPr>
      <w:r>
        <w:rPr/>
        <w:t>采购方式：</w:t>
      </w:r>
      <w:r>
        <w:rPr/>
        <w:t>竞争性磋商</w:t>
      </w:r>
    </w:p>
    <w:p>
      <w:pPr>
        <w:pStyle w:val="null3"/>
        <w:ind w:firstLine="480"/>
      </w:pPr>
      <w:r>
        <w:rPr/>
        <w:t>预算金额：</w:t>
      </w:r>
      <w:r>
        <w:rPr/>
        <w:t>2,332,300.00</w:t>
      </w:r>
      <w:r>
        <w:rPr/>
        <w:t>元</w:t>
      </w:r>
    </w:p>
    <w:p>
      <w:pPr>
        <w:pStyle w:val="null3"/>
        <w:outlineLvl w:val="3"/>
      </w:pPr>
      <w:r>
        <w:rPr>
          <w:b/>
          <w:sz w:val="24"/>
        </w:rPr>
        <w:t>2.项目内容及需求情况（采购项目技术规格、参数及要求）</w:t>
      </w:r>
    </w:p>
    <w:p>
      <w:pPr>
        <w:pStyle w:val="null3"/>
      </w:pPr>
    </w:p>
    <w:p>
      <w:pPr>
        <w:pStyle w:val="null3"/>
      </w:pPr>
      <w:r>
        <w:rPr/>
        <w:t>采购包1(广东从化陈禾洞省级自然保护区补充科学考察):</w:t>
      </w:r>
    </w:p>
    <w:p>
      <w:pPr>
        <w:pStyle w:val="null3"/>
      </w:pPr>
      <w:r>
        <w:rPr/>
        <w:t>采购包预算金额：973,200.00元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其他林业服务</w:t>
            </w:r>
          </w:p>
        </w:tc>
        <w:tc>
          <w:tcPr>
            <w:tcW w:type="dxa" w:w="2136"/>
          </w:tcPr>
          <w:p>
            <w:pPr>
              <w:pStyle w:val="null3"/>
            </w:pPr>
            <w:r>
              <w:rPr/>
              <w:t>广东从化陈禾洞省级自然保护区补充科学考察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合同履行期限：自合同签订之日起至2024年12月31日，具体时间以所签订的合同约定时间为准。</w:t>
      </w:r>
    </w:p>
    <w:p>
      <w:pPr>
        <w:pStyle w:val="null3"/>
      </w:pPr>
    </w:p>
    <w:p>
      <w:pPr>
        <w:pStyle w:val="null3"/>
      </w:pPr>
      <w:r>
        <w:rPr/>
        <w:t>采购包2(广东从化陈禾洞省级自然保护区总体规划修编):</w:t>
      </w:r>
    </w:p>
    <w:p>
      <w:pPr>
        <w:pStyle w:val="null3"/>
      </w:pPr>
      <w:r>
        <w:rPr/>
        <w:t>采购包预算金额：777,200.00元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其他林业服务</w:t>
            </w:r>
          </w:p>
        </w:tc>
        <w:tc>
          <w:tcPr>
            <w:tcW w:type="dxa" w:w="2136"/>
          </w:tcPr>
          <w:p>
            <w:pPr>
              <w:pStyle w:val="null3"/>
            </w:pPr>
            <w:r>
              <w:rPr/>
              <w:t>广东从化陈禾洞省级自然保护区总体规划修编</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合同履行期限：自合同签订之日起至2024年12月31日，具体时间以所签订的合同约定时间为准。</w:t>
      </w:r>
    </w:p>
    <w:p>
      <w:pPr>
        <w:pStyle w:val="null3"/>
      </w:pPr>
    </w:p>
    <w:p>
      <w:pPr>
        <w:pStyle w:val="null3"/>
      </w:pPr>
      <w:r>
        <w:rPr/>
        <w:t>采购包3(广东从化陈禾洞省级自然保护区勘界立标):</w:t>
      </w:r>
    </w:p>
    <w:p>
      <w:pPr>
        <w:pStyle w:val="null3"/>
      </w:pPr>
      <w:r>
        <w:rPr/>
        <w:t>采购包预算金额：581,900.00元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其他林业服务</w:t>
            </w:r>
          </w:p>
        </w:tc>
        <w:tc>
          <w:tcPr>
            <w:tcW w:type="dxa" w:w="2136"/>
          </w:tcPr>
          <w:p>
            <w:pPr>
              <w:pStyle w:val="null3"/>
            </w:pPr>
            <w:r>
              <w:rPr/>
              <w:t>广东从化陈禾洞省级自然保护区勘界立标</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合同履行期限：自合同签订之日起至2024年12月31日，具体时间以所签订的合同约定时间为准。</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3）具有良好的商业信誉和健全的财务会计制度：提供以下证明材料之一：1、提供2022年（或2023年）财务状况报告；2、提供投标截止日前6个月内基本开户行出具的资信证明。</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采购包1（广东从化陈禾洞省级自然保护区补充科学考察）：</w:t>
      </w:r>
      <w:r>
        <w:rPr/>
        <w:t>本采购包不属于专门面向中小企业采购的项目。仅在评审时对符合条件的小型、微型企业进行价格扣除（监狱企业、残疾人福利性单位视同为小型、微型企业）。</w:t>
      </w:r>
    </w:p>
    <w:p>
      <w:pPr>
        <w:pStyle w:val="null3"/>
        <w:ind w:firstLine="480"/>
        <w:jc w:val="left"/>
      </w:pPr>
    </w:p>
    <w:p>
      <w:pPr>
        <w:pStyle w:val="null3"/>
        <w:jc w:val="left"/>
      </w:pPr>
      <w:r>
        <w:rPr/>
        <w:t>采购包2（广东从化陈禾洞省级自然保护区总体规划修编）：</w:t>
      </w:r>
      <w:r>
        <w:rPr/>
        <w:t>本采购包不属于专门面向中小企业采购的项目。仅在评审时对符合条件的小型、微型企业进行价格扣除（监狱企业、残疾人福利性单位视同为小型、微型企业）。</w:t>
      </w:r>
    </w:p>
    <w:p>
      <w:pPr>
        <w:pStyle w:val="null3"/>
        <w:ind w:firstLine="480"/>
        <w:jc w:val="left"/>
      </w:pPr>
    </w:p>
    <w:p>
      <w:pPr>
        <w:pStyle w:val="null3"/>
        <w:jc w:val="left"/>
      </w:pPr>
      <w:r>
        <w:rPr/>
        <w:t>采购包3（广东从化陈禾洞省级自然保护区勘界立标）：</w:t>
      </w:r>
      <w:r>
        <w:rPr/>
        <w:t>本采购包不属于专门面向中小企业采购的项目。仅在评审时对符合条件的小型、微型企业进行价格扣除（监狱企业、残疾人福利性单位视同为小型、微型企业）。</w:t>
      </w:r>
    </w:p>
    <w:p>
      <w:pPr>
        <w:pStyle w:val="null3"/>
        <w:outlineLvl w:val="3"/>
      </w:pPr>
      <w:r>
        <w:rPr>
          <w:b/>
          <w:sz w:val="24"/>
        </w:rPr>
        <w:t>3.本项目特定的资格要求：</w:t>
      </w:r>
    </w:p>
    <w:p>
      <w:pPr>
        <w:pStyle w:val="null3"/>
      </w:pPr>
    </w:p>
    <w:p>
      <w:pPr>
        <w:pStyle w:val="null3"/>
      </w:pPr>
      <w:r>
        <w:rPr/>
        <w:t>采购包1（广东从化陈禾洞省级自然保护区补充科学考察）：</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3)投标人须具备有效期内的林业调查规划设计丙级（或以上）资质。</w:t>
      </w:r>
    </w:p>
    <w:p>
      <w:pPr>
        <w:pStyle w:val="null3"/>
      </w:pPr>
    </w:p>
    <w:p>
      <w:pPr>
        <w:pStyle w:val="null3"/>
      </w:pPr>
      <w:r>
        <w:rPr/>
        <w:t>采购包2（广东从化陈禾洞省级自然保护区总体规划修编）：</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3)投标人须具备有效期内的林业调查规划设计丙级（或以上）资质。</w:t>
      </w:r>
    </w:p>
    <w:p>
      <w:pPr>
        <w:pStyle w:val="null3"/>
      </w:pPr>
    </w:p>
    <w:p>
      <w:pPr>
        <w:pStyle w:val="null3"/>
      </w:pPr>
      <w:r>
        <w:rPr/>
        <w:t>采购包3（广东从化陈禾洞省级自然保护区勘界立标）：</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3)投标人须具备有效期内的林业调查规划设计丙级（或以上）资质。</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广东君粤项目管理有限公司（http://www.gdjypm.com.cn）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广东从化陈禾洞省级自然保护区管理处</w:t>
      </w:r>
    </w:p>
    <w:p>
      <w:pPr>
        <w:pStyle w:val="null3"/>
        <w:ind w:firstLine="480"/>
      </w:pPr>
      <w:r>
        <w:rPr/>
        <w:t>地址：</w:t>
      </w:r>
      <w:r>
        <w:rPr/>
        <w:t>广东省广州市从化区吕田镇小杉村银山路38号</w:t>
      </w:r>
    </w:p>
    <w:p>
      <w:pPr>
        <w:pStyle w:val="null3"/>
        <w:ind w:firstLine="480"/>
      </w:pPr>
      <w:r>
        <w:rPr/>
        <w:t>联系方式：</w:t>
      </w:r>
      <w:r>
        <w:rPr/>
        <w:t>020-37955628</w:t>
      </w:r>
    </w:p>
    <w:p>
      <w:pPr>
        <w:pStyle w:val="null3"/>
        <w:outlineLvl w:val="3"/>
      </w:pPr>
      <w:r>
        <w:rPr>
          <w:b/>
          <w:sz w:val="24"/>
        </w:rPr>
        <w:t>2.采购代理机构信息</w:t>
      </w:r>
    </w:p>
    <w:p>
      <w:pPr>
        <w:pStyle w:val="null3"/>
        <w:ind w:firstLine="480"/>
      </w:pPr>
      <w:r>
        <w:rPr/>
        <w:t>名称：</w:t>
      </w:r>
      <w:r>
        <w:rPr/>
        <w:t>广东君粤项目管理有限公司</w:t>
      </w:r>
    </w:p>
    <w:p>
      <w:pPr>
        <w:pStyle w:val="null3"/>
        <w:ind w:firstLine="480"/>
      </w:pPr>
      <w:r>
        <w:rPr/>
        <w:t>地址：</w:t>
      </w:r>
      <w:r>
        <w:rPr/>
        <w:t>广州市越秀区东风东路733号羊城同创汇编辑楼503-505</w:t>
      </w:r>
    </w:p>
    <w:p>
      <w:pPr>
        <w:pStyle w:val="null3"/>
        <w:ind w:firstLine="480"/>
      </w:pPr>
      <w:r>
        <w:rPr/>
        <w:t>联系方式：</w:t>
      </w:r>
      <w:r>
        <w:rPr/>
        <w:t>020-88260050</w:t>
      </w:r>
    </w:p>
    <w:p>
      <w:pPr>
        <w:pStyle w:val="null3"/>
        <w:outlineLvl w:val="3"/>
      </w:pPr>
      <w:r>
        <w:rPr>
          <w:b/>
          <w:sz w:val="24"/>
        </w:rPr>
        <w:t>3.项目联系方式</w:t>
      </w:r>
    </w:p>
    <w:p>
      <w:pPr>
        <w:pStyle w:val="null3"/>
        <w:ind w:firstLine="480"/>
      </w:pPr>
      <w:r>
        <w:rPr/>
        <w:t>项目联系人：</w:t>
      </w:r>
      <w:r>
        <w:rPr/>
        <w:t>刘工</w:t>
      </w:r>
    </w:p>
    <w:p>
      <w:pPr>
        <w:pStyle w:val="null3"/>
        <w:ind w:firstLine="480"/>
      </w:pPr>
      <w:r>
        <w:rPr/>
        <w:t>电话：</w:t>
      </w:r>
      <w:r>
        <w:rPr/>
        <w:t>020-88260050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广东君粤项目管理有限公司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1"/>
        </w:rPr>
        <w:t>说明：</w:t>
      </w:r>
      <w:r>
        <w:br/>
      </w:r>
      <w:r>
        <w:rPr>
          <w:sz w:val="21"/>
        </w:rPr>
        <w:t>1.投标人须对采购包为单位的货物及服务进行整体投标，任何只对本项目采购包内其中一部分内容进行的投标都被视为无效投标。</w:t>
      </w:r>
      <w:r>
        <w:br/>
      </w:r>
      <w:r>
        <w:rPr>
          <w:sz w:val="21"/>
        </w:rPr>
        <w:t>2.本</w:t>
      </w:r>
      <w:r>
        <w:rPr>
          <w:sz w:val="21"/>
        </w:rPr>
        <w:t>磋商文件</w:t>
      </w:r>
      <w:r>
        <w:rPr>
          <w:sz w:val="21"/>
        </w:rPr>
        <w:t>中，凡标有</w:t>
      </w:r>
      <w:r>
        <w:rPr>
          <w:sz w:val="21"/>
        </w:rPr>
        <w:t>“★”的地方，投标人要特别加以注意，必须对此作出一一响应。若有一项带“★”的指标未响应或不满足，将导致其废标或投标无效。</w:t>
      </w:r>
      <w:r>
        <w:br/>
      </w:r>
      <w:r>
        <w:rPr>
          <w:b/>
          <w:sz w:val="21"/>
        </w:rPr>
        <w:t>（一）项目基本概况（适用于各采购包）</w:t>
      </w:r>
    </w:p>
    <w:p>
      <w:pPr>
        <w:pStyle w:val="null3"/>
        <w:ind w:firstLine="420"/>
        <w:jc w:val="both"/>
      </w:pPr>
      <w:r>
        <w:rPr>
          <w:sz w:val="21"/>
        </w:rPr>
        <w:t>本项目在广东从化陈禾洞自然保护区区域范围内实施，开展多方面的补充综合科学考察，并编制科考报告；结合实地调研，编制总体规划报告；根据总体规划进行勘界立标，计划</w:t>
      </w:r>
      <w:r>
        <w:rPr>
          <w:sz w:val="21"/>
        </w:rPr>
        <w:t>1年实施完成。</w:t>
      </w:r>
    </w:p>
    <w:p>
      <w:pPr>
        <w:pStyle w:val="null3"/>
        <w:ind w:firstLine="420"/>
        <w:jc w:val="both"/>
      </w:pPr>
      <w:r>
        <w:rPr>
          <w:sz w:val="21"/>
        </w:rPr>
        <w:t>本期项目的补充科考内容，将按照《广东省自然保护地科学考察技术指引</w:t>
      </w:r>
      <w:r>
        <w:rPr>
          <w:sz w:val="21"/>
        </w:rPr>
        <w:t>-编制规范》、广东省地方标准《自然保护区维管束植物多样性调查与监测技术规范》（DB44/T 1792-2015）和《自然保护区陆生野生脊椎动物物种多样性调查与监测技术》（DB44∕T 1786-2015）等规范要求，开展科学考察。本期项目的总规修编内容，将按照《广东省自然保护地科学考察技术指引-编制规范》、《国家林业局计资司关于规划国家级自然保护区总体规划和建设程序有关问题的通知》等规范要求，基于《广东从化陈禾洞省级自然保护区总体规划》（2011-2020年）开展规划编制。本期项目的勘界立标内容，将采用GIS地理信息系统矢量数据进行范围和功能区勘界，按照中华人民共和国林业行业标准《自然保护区设施标识规范》（LY/T 1953-2011）和《广东省自然保护地设施标识规范（试行）》等标准要求制作标识。</w:t>
      </w:r>
    </w:p>
    <w:p>
      <w:pPr>
        <w:pStyle w:val="null3"/>
      </w:pPr>
    </w:p>
    <w:p>
      <w:pPr>
        <w:pStyle w:val="null3"/>
      </w:pPr>
      <w:r>
        <w:rPr/>
        <w:t>采购包1（广东从化陈禾洞省级自然保护区补充科学考察）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自合同签订之日起至2024年12月31日，具体时间以所签订的合同约定时间为准。</w:t>
            </w:r>
          </w:p>
        </w:tc>
      </w:tr>
      <w:tr>
        <w:tc>
          <w:tcPr>
            <w:tcW w:type="dxa" w:w="4153"/>
          </w:tcPr>
          <w:p>
            <w:pPr>
              <w:pStyle w:val="null3"/>
            </w:pPr>
            <w:r>
              <w:rPr/>
              <w:t>标的提供的地点</w:t>
            </w:r>
          </w:p>
        </w:tc>
        <w:tc>
          <w:tcPr>
            <w:tcW w:type="dxa" w:w="4153"/>
          </w:tcPr>
          <w:p>
            <w:pPr>
              <w:pStyle w:val="null3"/>
            </w:pPr>
          </w:p>
          <w:p>
            <w:pPr>
              <w:pStyle w:val="null3"/>
            </w:pPr>
            <w:r>
              <w:rPr/>
              <w:t>广东从化陈禾洞省级自然保护区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1期：支付比例60%,签订合同后 10 个工作日内，支付合同金额（中标金额）的 60% 给中标人作为启动资金。</w:t>
            </w:r>
          </w:p>
          <w:p>
            <w:pPr>
              <w:pStyle w:val="null3"/>
            </w:pPr>
          </w:p>
          <w:p>
            <w:pPr>
              <w:pStyle w:val="null3"/>
            </w:pPr>
            <w:r>
              <w:rPr/>
              <w:t>2期：支付比例35%,在中标人提交补充科学考察报告初稿并经采购人确认后10个工作日内，支付至合同金额（中标金额）的95%。</w:t>
            </w:r>
          </w:p>
          <w:p>
            <w:pPr>
              <w:pStyle w:val="null3"/>
            </w:pPr>
          </w:p>
          <w:p>
            <w:pPr>
              <w:pStyle w:val="null3"/>
            </w:pPr>
            <w:r>
              <w:rPr/>
              <w:t>3期：支付比例5%,在中标人提交成果资料，且项目通过项目单位初步验收合格后10个工作日内，向中标人支付至合同金额（中标金额）的 100%。说明：1、按财政支付程序办理相关付款手续，付款时，中标人应提前向采购人提供相应金额的正式发票。2、若支付资金部分或者全部使用财政资金，采购人在前款规定的付款时间向政府采购支付部门提出办理财政支付申请手续的时间（不含政府财政支付部门审核的时间），在规定时间内提出支付申请手续后即视为采购人已经按期支付。因政府审计或财政支付程序引起的款项支付期延误的，相关款项支付日期将顺延。3、中标人发生违约的，支付金额为扣除违约金后的金额。</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1期：采购人组织验收小组（专家组）按国家、行业、地方有关规定、规范进行评审验收，必要时邀请相关的专业人员或机构参与验收。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广东从化陈禾洞省级自然保护区补充科学考察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973,200.00</w:t>
            </w:r>
          </w:p>
        </w:tc>
        <w:tc>
          <w:tcPr>
            <w:tcW w:type="dxa" w:w="933"/>
          </w:tcPr>
          <w:p>
            <w:pPr>
              <w:pStyle w:val="null3"/>
              <w:jc w:val="right"/>
            </w:pPr>
            <w:r>
              <w:rPr/>
              <w:t>973,200.00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广东从化陈禾洞省级自然保护区补充科学考察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1.项目背景</w:t>
            </w:r>
          </w:p>
          <w:p>
            <w:pPr>
              <w:pStyle w:val="null3"/>
              <w:ind w:firstLine="480"/>
              <w:jc w:val="both"/>
            </w:pPr>
            <w:r>
              <w:rPr>
                <w:sz w:val="21"/>
              </w:rPr>
              <w:t>广东从化陈禾洞省级自然保护区于</w:t>
            </w:r>
            <w:r>
              <w:rPr>
                <w:sz w:val="21"/>
              </w:rPr>
              <w:t>2007年1月经省政府批准建立，是目前广州市唯一一个省级自然保护区。在保护区</w:t>
            </w:r>
            <w:r>
              <w:rPr>
                <w:sz w:val="21"/>
              </w:rPr>
              <w:t>开展补充</w:t>
            </w:r>
            <w:r>
              <w:rPr>
                <w:sz w:val="21"/>
              </w:rPr>
              <w:t>科学考察，摸清保护区植物与植被资源、动物资源、社区经济状况以及主要威胁因素等现状情况，为保护区的保护管理、生态修复、科研监测、科普宣教等工作提供精细化的科学数据支撑。</w:t>
            </w:r>
          </w:p>
          <w:p>
            <w:pPr>
              <w:pStyle w:val="null3"/>
              <w:ind w:firstLine="480"/>
              <w:jc w:val="both"/>
            </w:pPr>
            <w:r>
              <w:rPr>
                <w:b/>
                <w:sz w:val="21"/>
              </w:rPr>
              <w:t>2</w:t>
            </w:r>
            <w:r>
              <w:rPr>
                <w:b/>
                <w:sz w:val="21"/>
              </w:rPr>
              <w:t>.工作任务内容</w:t>
            </w:r>
          </w:p>
          <w:p>
            <w:pPr>
              <w:pStyle w:val="null3"/>
              <w:ind w:firstLine="480"/>
              <w:jc w:val="both"/>
            </w:pPr>
            <w:r>
              <w:rPr>
                <w:sz w:val="21"/>
              </w:rPr>
              <w:t>1</w:t>
            </w:r>
            <w:r>
              <w:rPr>
                <w:sz w:val="21"/>
              </w:rPr>
              <w:t>)自然地理调查</w:t>
            </w:r>
          </w:p>
          <w:p>
            <w:pPr>
              <w:pStyle w:val="null3"/>
              <w:ind w:firstLine="480"/>
              <w:jc w:val="both"/>
            </w:pPr>
            <w:r>
              <w:rPr>
                <w:sz w:val="21"/>
              </w:rPr>
              <w:t>自然地理调查范围包括地质、地貌、气候、水文、土地利用、土壤、自然景观等等。自然地理环境专项调查采用野外调查和资料检索相结合的方法。资料检索应注明数据来源。</w:t>
            </w:r>
          </w:p>
          <w:p>
            <w:pPr>
              <w:pStyle w:val="null3"/>
              <w:ind w:firstLine="480"/>
              <w:jc w:val="both"/>
            </w:pPr>
            <w:r>
              <w:rPr>
                <w:sz w:val="21"/>
              </w:rPr>
              <w:t>2</w:t>
            </w:r>
            <w:r>
              <w:rPr>
                <w:sz w:val="21"/>
              </w:rPr>
              <w:t>)</w:t>
            </w:r>
            <w:r>
              <w:rPr>
                <w:sz w:val="21"/>
              </w:rPr>
              <w:t>植物多样性调查</w:t>
            </w:r>
          </w:p>
          <w:p>
            <w:pPr>
              <w:pStyle w:val="null3"/>
              <w:ind w:firstLine="480"/>
              <w:jc w:val="both"/>
            </w:pPr>
            <w:r>
              <w:rPr>
                <w:sz w:val="21"/>
              </w:rPr>
              <w:t>植物多样性调查主要包括石松和蕨类植物、裸子植物、被子植物等，以珍稀濒危物种、特有种、国家和省重点保护植物及</w:t>
            </w:r>
            <w:r>
              <w:rPr>
                <w:sz w:val="21"/>
              </w:rPr>
              <w:t>CITES附录物种等作为调查重点，设置样线10条。</w:t>
            </w:r>
          </w:p>
          <w:p>
            <w:pPr>
              <w:pStyle w:val="null3"/>
              <w:ind w:firstLine="480"/>
              <w:jc w:val="both"/>
            </w:pPr>
            <w:r>
              <w:rPr>
                <w:sz w:val="21"/>
              </w:rPr>
              <w:t>3）动物多样性调查</w:t>
            </w:r>
          </w:p>
          <w:p>
            <w:pPr>
              <w:pStyle w:val="null3"/>
              <w:ind w:firstLine="480"/>
              <w:jc w:val="both"/>
            </w:pPr>
            <w:r>
              <w:rPr>
                <w:sz w:val="21"/>
              </w:rPr>
              <w:t>动物多样性调查包括兽类、鸟类、爬行类、两栖类等脊椎动物，以珍稀濒危物种、特有种、国家和省重点保护动物及</w:t>
            </w:r>
            <w:r>
              <w:rPr>
                <w:sz w:val="21"/>
              </w:rPr>
              <w:t>CITES附录物种等作为调查重点，设置样线10条。</w:t>
            </w:r>
          </w:p>
          <w:p>
            <w:pPr>
              <w:pStyle w:val="null3"/>
              <w:ind w:firstLine="480"/>
              <w:jc w:val="both"/>
            </w:pPr>
            <w:r>
              <w:rPr>
                <w:sz w:val="21"/>
              </w:rPr>
              <w:t>4）植被调查</w:t>
            </w:r>
          </w:p>
          <w:p>
            <w:pPr>
              <w:pStyle w:val="null3"/>
              <w:ind w:firstLine="480"/>
              <w:jc w:val="both"/>
            </w:pPr>
            <w:r>
              <w:rPr>
                <w:sz w:val="21"/>
              </w:rPr>
              <w:t>对自然保护区内的自然植被和人工植被，采用典型样方调查法，摸清保护区植被分布区域、面积，制作保护区植被分布图。</w:t>
            </w:r>
          </w:p>
          <w:p>
            <w:pPr>
              <w:pStyle w:val="null3"/>
              <w:ind w:firstLine="480"/>
              <w:jc w:val="both"/>
            </w:pPr>
            <w:r>
              <w:rPr>
                <w:sz w:val="21"/>
              </w:rPr>
              <w:t>5）社会经济状况调查</w:t>
            </w:r>
          </w:p>
          <w:p>
            <w:pPr>
              <w:pStyle w:val="null3"/>
              <w:ind w:firstLine="480"/>
              <w:jc w:val="both"/>
            </w:pPr>
            <w:r>
              <w:rPr>
                <w:sz w:val="21"/>
              </w:rPr>
              <w:t>采用实地调查和资料收集相结合的方法，调查范围包括自然保护区当地社区和周边社区的</w:t>
            </w:r>
            <w:r>
              <w:rPr>
                <w:sz w:val="21"/>
              </w:rPr>
              <w:t>社会经济状况</w:t>
            </w:r>
            <w:r>
              <w:rPr>
                <w:sz w:val="21"/>
              </w:rPr>
              <w:t>。</w:t>
            </w:r>
          </w:p>
          <w:p>
            <w:pPr>
              <w:pStyle w:val="null3"/>
              <w:ind w:firstLine="480"/>
              <w:jc w:val="both"/>
            </w:pPr>
            <w:r>
              <w:rPr>
                <w:sz w:val="21"/>
              </w:rPr>
              <w:t>6</w:t>
            </w:r>
            <w:r>
              <w:rPr>
                <w:sz w:val="21"/>
              </w:rPr>
              <w:t>)威胁因素调查</w:t>
            </w:r>
          </w:p>
          <w:p>
            <w:pPr>
              <w:pStyle w:val="null3"/>
              <w:ind w:firstLine="480"/>
              <w:jc w:val="both"/>
            </w:pPr>
            <w:r>
              <w:rPr>
                <w:sz w:val="21"/>
              </w:rPr>
              <w:t>采用实地调查和资料收集相结合的方法，</w:t>
            </w:r>
            <w:r>
              <w:rPr>
                <w:sz w:val="21"/>
              </w:rPr>
              <w:t>调查保护区主要威胁因素</w:t>
            </w:r>
            <w:r>
              <w:rPr>
                <w:sz w:val="21"/>
              </w:rPr>
              <w:t>。</w:t>
            </w:r>
          </w:p>
          <w:p>
            <w:pPr>
              <w:pStyle w:val="null3"/>
              <w:ind w:firstLine="480"/>
              <w:jc w:val="both"/>
            </w:pPr>
            <w:r>
              <w:rPr>
                <w:sz w:val="21"/>
              </w:rPr>
              <w:t>7）</w:t>
            </w:r>
            <w:r>
              <w:rPr>
                <w:sz w:val="21"/>
              </w:rPr>
              <w:t>保护管理现状</w:t>
            </w:r>
            <w:r>
              <w:rPr>
                <w:sz w:val="21"/>
              </w:rPr>
              <w:t>调查</w:t>
            </w:r>
          </w:p>
          <w:p>
            <w:pPr>
              <w:pStyle w:val="null3"/>
              <w:ind w:firstLine="480"/>
              <w:jc w:val="both"/>
            </w:pPr>
            <w:r>
              <w:rPr>
                <w:sz w:val="21"/>
              </w:rPr>
              <w:t>采用实地调查和资料查询等相结合的方法，</w:t>
            </w:r>
            <w:r>
              <w:rPr>
                <w:sz w:val="21"/>
              </w:rPr>
              <w:t>调查</w:t>
            </w:r>
            <w:r>
              <w:rPr>
                <w:sz w:val="21"/>
              </w:rPr>
              <w:t>内容包括保护区历史沿革、管理机构、人员数量</w:t>
            </w:r>
            <w:r>
              <w:rPr>
                <w:sz w:val="21"/>
              </w:rPr>
              <w:t>、</w:t>
            </w:r>
            <w:r>
              <w:rPr>
                <w:sz w:val="21"/>
              </w:rPr>
              <w:t>基础条件、设施设备、科研监测等信息。</w:t>
            </w:r>
          </w:p>
          <w:p>
            <w:pPr>
              <w:pStyle w:val="null3"/>
              <w:ind w:firstLine="480"/>
              <w:jc w:val="both"/>
            </w:pPr>
            <w:r>
              <w:rPr>
                <w:sz w:val="21"/>
              </w:rPr>
              <w:t>8</w:t>
            </w:r>
            <w:r>
              <w:rPr>
                <w:sz w:val="21"/>
              </w:rPr>
              <w:t>)科学考察报告编制</w:t>
            </w:r>
          </w:p>
          <w:p>
            <w:pPr>
              <w:pStyle w:val="null3"/>
              <w:ind w:firstLine="480"/>
              <w:jc w:val="both"/>
            </w:pPr>
            <w:r>
              <w:rPr>
                <w:sz w:val="21"/>
              </w:rPr>
              <w:t>分析资料和调查数据</w:t>
            </w:r>
            <w:r>
              <w:rPr>
                <w:sz w:val="21"/>
              </w:rPr>
              <w:t>，</w:t>
            </w:r>
            <w:r>
              <w:rPr>
                <w:sz w:val="21"/>
              </w:rPr>
              <w:t>根据《广东省自然保护地科学考察技术指引</w:t>
            </w:r>
            <w:r>
              <w:rPr>
                <w:sz w:val="21"/>
              </w:rPr>
              <w:t>-自然保护区类（试行）》，对自然保护区进行综合评价，</w:t>
            </w:r>
            <w:r>
              <w:rPr>
                <w:sz w:val="21"/>
              </w:rPr>
              <w:t>编制完善《广东从化陈禾洞省级自然保护区补充科学考察报告》</w:t>
            </w:r>
            <w:r>
              <w:rPr>
                <w:sz w:val="21"/>
              </w:rPr>
              <w:t>1</w:t>
            </w:r>
            <w:r>
              <w:rPr>
                <w:sz w:val="21"/>
              </w:rPr>
              <w:t>项。</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采购包2（广东从化陈禾洞省级自然保护区总体规划修编）</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自合同签订之日起至2024年12月31日，具体时间以所签订的合同约定时间为准。</w:t>
            </w:r>
          </w:p>
        </w:tc>
      </w:tr>
      <w:tr>
        <w:tc>
          <w:tcPr>
            <w:tcW w:type="dxa" w:w="4153"/>
          </w:tcPr>
          <w:p>
            <w:pPr>
              <w:pStyle w:val="null3"/>
            </w:pPr>
            <w:r>
              <w:rPr/>
              <w:t>标的提供的地点</w:t>
            </w:r>
          </w:p>
        </w:tc>
        <w:tc>
          <w:tcPr>
            <w:tcW w:type="dxa" w:w="4153"/>
          </w:tcPr>
          <w:p>
            <w:pPr>
              <w:pStyle w:val="null3"/>
            </w:pPr>
          </w:p>
          <w:p>
            <w:pPr>
              <w:pStyle w:val="null3"/>
            </w:pPr>
            <w:r>
              <w:rPr/>
              <w:t>广东从化陈禾洞省级自然保护区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1期：支付比例60%,签订合同后 10 个工作日内，支付合同金额（中标金额）的 60% 给中标人作为启动资金。</w:t>
            </w:r>
          </w:p>
          <w:p>
            <w:pPr>
              <w:pStyle w:val="null3"/>
            </w:pPr>
          </w:p>
          <w:p>
            <w:pPr>
              <w:pStyle w:val="null3"/>
            </w:pPr>
            <w:r>
              <w:rPr/>
              <w:t>2期：支付比例35%,在中标人提交总体规划初稿并经采购人确认后10个工作日内，支付至合同金额（中标金额）的 95%。</w:t>
            </w:r>
          </w:p>
          <w:p>
            <w:pPr>
              <w:pStyle w:val="null3"/>
            </w:pPr>
          </w:p>
          <w:p>
            <w:pPr>
              <w:pStyle w:val="null3"/>
            </w:pPr>
            <w:r>
              <w:rPr/>
              <w:t>3期：支付比例5%,在中标人提交成果资料，且项目通过项目单位初步验收合格后10个工作日内，向中标人支付至合同金额（中标金额）的 100%。说明：1、按财政支付程序办理相关付款手续，付款时，中标人应提前向采购人提供相应金额的正式发票。2、若支付资金部分或者全部使用财政资金，采购人在前款规定的付款时间向政府采购支付部门提出办理财政支付申请手续的时间（不含政府财政支付部门审核的时间），在规定时间内提出支付申请手续后即视为采购人已经按期支付。因政府审计或财政支付程序引起的款项支付期延误的，相关款项支付日期将顺延。3、中标人发生违约的，支付金额为扣除违约金后的金额。</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1期：采购人组织验收小组（专家组）按国家、行业、地方有关规定、规范进行评审验收，必要时邀请相关的专业人员或机构参与验收。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广东从化陈禾洞省级自然保护区总体规划修编</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777,200.00</w:t>
            </w:r>
          </w:p>
        </w:tc>
        <w:tc>
          <w:tcPr>
            <w:tcW w:type="dxa" w:w="933"/>
          </w:tcPr>
          <w:p>
            <w:pPr>
              <w:pStyle w:val="null3"/>
              <w:jc w:val="right"/>
            </w:pPr>
            <w:r>
              <w:rPr/>
              <w:t>777,200.00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广东从化陈禾洞省级自然保护区总体规划修编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1.项目背景</w:t>
            </w:r>
          </w:p>
          <w:p>
            <w:pPr>
              <w:pStyle w:val="null3"/>
              <w:ind w:firstLine="480"/>
              <w:jc w:val="both"/>
            </w:pPr>
            <w:r>
              <w:rPr>
                <w:sz w:val="21"/>
              </w:rPr>
              <w:t>根据中办、国办《关于建立以国家公园为主体的自然保护地体系指导意见》</w:t>
            </w:r>
            <w:r>
              <w:rPr>
                <w:sz w:val="21"/>
              </w:rPr>
              <w:t>(中办发〔2019〕42号)、国家自然资源部等文件精神：各地需明确自然保护地功能定位，编制自然保护地规划，明确自然保护地发展目标。保护区上期总体规划</w:t>
            </w:r>
            <w:r>
              <w:rPr>
                <w:sz w:val="21"/>
              </w:rPr>
              <w:t>期限为</w:t>
            </w:r>
            <w:r>
              <w:rPr>
                <w:sz w:val="21"/>
              </w:rPr>
              <w:t>2011-2020年，已经过期，非常有必要开展总体规划修编，为保护区的发展规划方向。</w:t>
            </w:r>
          </w:p>
          <w:p>
            <w:pPr>
              <w:pStyle w:val="null3"/>
              <w:ind w:firstLine="480"/>
              <w:jc w:val="both"/>
            </w:pPr>
            <w:r>
              <w:rPr>
                <w:b/>
                <w:sz w:val="21"/>
              </w:rPr>
              <w:t>2.</w:t>
            </w:r>
            <w:r>
              <w:rPr>
                <w:b/>
                <w:sz w:val="21"/>
              </w:rPr>
              <w:t>总体规划修编</w:t>
            </w:r>
          </w:p>
          <w:p>
            <w:pPr>
              <w:pStyle w:val="null3"/>
              <w:ind w:firstLine="420"/>
              <w:jc w:val="both"/>
            </w:pPr>
            <w:r>
              <w:rPr>
                <w:sz w:val="21"/>
              </w:rPr>
              <w:t>编制总体规划报告，包括：基本概况分析、保护目标、影响保护目标的主要制约因素分析、规划期目标、主要规划内容、重点项目建设规划、保障措施、效益评价等内容。</w:t>
            </w:r>
          </w:p>
          <w:p>
            <w:pPr>
              <w:pStyle w:val="null3"/>
              <w:ind w:firstLine="420"/>
              <w:jc w:val="both"/>
            </w:pPr>
            <w:r>
              <w:rPr>
                <w:sz w:val="21"/>
              </w:rPr>
              <w:t>（</w:t>
            </w:r>
            <w:r>
              <w:rPr>
                <w:sz w:val="21"/>
              </w:rPr>
              <w:t>1）基本概况分析，包括区域基本概况、自然保护区概况、保护区保护功能和主要保护对象的定位及评价、保护区功能区的划分等。</w:t>
            </w:r>
          </w:p>
          <w:p>
            <w:pPr>
              <w:pStyle w:val="null3"/>
              <w:ind w:firstLine="420"/>
              <w:jc w:val="both"/>
            </w:pPr>
            <w:r>
              <w:rPr>
                <w:sz w:val="21"/>
              </w:rPr>
              <w:t>（</w:t>
            </w:r>
            <w:r>
              <w:rPr>
                <w:sz w:val="21"/>
              </w:rPr>
              <w:t>2）保护目标和影响保护目标的主要制约因素分析，包括内部自然因素、内部人为因素、外部自然因素、外部人为因素、政策、社会因素等。</w:t>
            </w:r>
          </w:p>
          <w:p>
            <w:pPr>
              <w:pStyle w:val="null3"/>
              <w:ind w:firstLine="420"/>
              <w:jc w:val="both"/>
            </w:pPr>
            <w:r>
              <w:rPr>
                <w:sz w:val="21"/>
              </w:rPr>
              <w:t>（</w:t>
            </w:r>
            <w:r>
              <w:rPr>
                <w:sz w:val="21"/>
              </w:rPr>
              <w:t>3）规划期目标，包括编制依据、规划期、原则和指导思想、目标等。</w:t>
            </w:r>
          </w:p>
          <w:p>
            <w:pPr>
              <w:pStyle w:val="null3"/>
              <w:ind w:firstLine="420"/>
              <w:jc w:val="both"/>
            </w:pPr>
            <w:r>
              <w:rPr>
                <w:sz w:val="21"/>
              </w:rPr>
              <w:t>（</w:t>
            </w:r>
            <w:r>
              <w:rPr>
                <w:sz w:val="21"/>
              </w:rPr>
              <w:t>4）主要规划内容，包括管护基础设施建设规划、保护管理规划、工作条件规划、人力资源规划、科研监测规划等。</w:t>
            </w:r>
          </w:p>
          <w:p>
            <w:pPr>
              <w:pStyle w:val="null3"/>
              <w:ind w:firstLine="420"/>
              <w:jc w:val="both"/>
            </w:pPr>
            <w:r>
              <w:rPr>
                <w:sz w:val="21"/>
              </w:rPr>
              <w:t>（</w:t>
            </w:r>
            <w:r>
              <w:rPr>
                <w:sz w:val="21"/>
              </w:rPr>
              <w:t>5）重点项目建设规划，包括基础设施建设工程、生物多样性保护工程、社区与宣教工程、科研监测工程等。</w:t>
            </w:r>
          </w:p>
          <w:p>
            <w:pPr>
              <w:pStyle w:val="null3"/>
              <w:ind w:firstLine="420"/>
              <w:jc w:val="both"/>
            </w:pPr>
            <w:r>
              <w:rPr>
                <w:sz w:val="21"/>
              </w:rPr>
              <w:t>（</w:t>
            </w:r>
            <w:r>
              <w:rPr>
                <w:sz w:val="21"/>
              </w:rPr>
              <w:t>6）保障措施，包括政策、经费、管理机构和人员、社区等。</w:t>
            </w:r>
          </w:p>
          <w:p>
            <w:pPr>
              <w:pStyle w:val="null3"/>
              <w:ind w:firstLine="420"/>
              <w:jc w:val="both"/>
            </w:pPr>
            <w:r>
              <w:rPr>
                <w:sz w:val="21"/>
              </w:rPr>
              <w:t>（</w:t>
            </w:r>
            <w:r>
              <w:rPr>
                <w:sz w:val="21"/>
              </w:rPr>
              <w:t>7）效益评价，包括经济、社会和生态等方面。</w:t>
            </w:r>
          </w:p>
          <w:p>
            <w:pPr>
              <w:pStyle w:val="null3"/>
              <w:ind w:firstLine="480"/>
              <w:jc w:val="both"/>
            </w:pPr>
            <w:r>
              <w:rPr>
                <w:b/>
                <w:sz w:val="21"/>
              </w:rPr>
              <w:t>3</w:t>
            </w:r>
            <w:r>
              <w:rPr>
                <w:b/>
                <w:sz w:val="21"/>
              </w:rPr>
              <w:t>.工作内容</w:t>
            </w:r>
          </w:p>
          <w:p>
            <w:pPr>
              <w:pStyle w:val="null3"/>
              <w:ind w:firstLine="210"/>
              <w:jc w:val="both"/>
            </w:pPr>
            <w:r>
              <w:rPr>
                <w:sz w:val="21"/>
              </w:rPr>
              <w:t>（</w:t>
            </w:r>
            <w:r>
              <w:rPr>
                <w:sz w:val="21"/>
              </w:rPr>
              <w:t>1</w:t>
            </w:r>
            <w:r>
              <w:rPr>
                <w:sz w:val="21"/>
              </w:rPr>
              <w:t>)现状分析评估</w:t>
            </w:r>
          </w:p>
          <w:p>
            <w:pPr>
              <w:pStyle w:val="null3"/>
              <w:ind w:firstLine="480"/>
              <w:jc w:val="both"/>
            </w:pPr>
            <w:r>
              <w:rPr>
                <w:sz w:val="21"/>
              </w:rPr>
              <w:t>根据资料分析和补充调查，对自然保护区内生物资源、自然地理环境、社会经济状况和保护价值进行综合评价</w:t>
            </w:r>
            <w:r>
              <w:rPr>
                <w:sz w:val="21"/>
              </w:rPr>
              <w:t>，</w:t>
            </w:r>
            <w:r>
              <w:rPr>
                <w:sz w:val="21"/>
              </w:rPr>
              <w:t>同时针对</w:t>
            </w:r>
            <w:r>
              <w:rPr>
                <w:sz w:val="21"/>
              </w:rPr>
              <w:t>上期总体规划</w:t>
            </w:r>
            <w:r>
              <w:rPr>
                <w:sz w:val="21"/>
              </w:rPr>
              <w:t>所做的规划内容进行总结分析。</w:t>
            </w:r>
          </w:p>
          <w:p>
            <w:pPr>
              <w:pStyle w:val="null3"/>
              <w:ind w:firstLine="210"/>
              <w:jc w:val="both"/>
            </w:pPr>
            <w:r>
              <w:rPr>
                <w:sz w:val="21"/>
              </w:rPr>
              <w:t>（</w:t>
            </w:r>
            <w:r>
              <w:rPr>
                <w:sz w:val="21"/>
              </w:rPr>
              <w:t>2）规划内容确定</w:t>
            </w:r>
          </w:p>
          <w:p>
            <w:pPr>
              <w:pStyle w:val="null3"/>
              <w:ind w:firstLine="480"/>
              <w:jc w:val="both"/>
            </w:pPr>
            <w:r>
              <w:rPr>
                <w:sz w:val="21"/>
              </w:rPr>
              <w:t>根据自然保护区的相关建设要求，结合实际，确定保护区在</w:t>
            </w:r>
            <w:r>
              <w:rPr>
                <w:sz w:val="21"/>
              </w:rPr>
              <w:t>保护管理、科研监测、公众教育、可持续发展等方面</w:t>
            </w:r>
            <w:r>
              <w:rPr>
                <w:sz w:val="21"/>
              </w:rPr>
              <w:t>的规划内容</w:t>
            </w:r>
            <w:r>
              <w:rPr>
                <w:sz w:val="21"/>
              </w:rPr>
              <w:t>，</w:t>
            </w:r>
            <w:r>
              <w:rPr>
                <w:sz w:val="21"/>
              </w:rPr>
              <w:t>为保护区</w:t>
            </w:r>
            <w:r>
              <w:rPr>
                <w:sz w:val="21"/>
              </w:rPr>
              <w:t>全方位</w:t>
            </w:r>
            <w:r>
              <w:rPr>
                <w:sz w:val="21"/>
              </w:rPr>
              <w:t>建设</w:t>
            </w:r>
            <w:r>
              <w:rPr>
                <w:sz w:val="21"/>
              </w:rPr>
              <w:t>提供指引。</w:t>
            </w:r>
          </w:p>
          <w:p>
            <w:pPr>
              <w:pStyle w:val="null3"/>
              <w:ind w:firstLine="210"/>
              <w:jc w:val="both"/>
            </w:pPr>
            <w:r>
              <w:rPr>
                <w:color w:val="000000"/>
                <w:sz w:val="21"/>
              </w:rPr>
              <w:t>（</w:t>
            </w:r>
            <w:r>
              <w:rPr>
                <w:color w:val="000000"/>
                <w:sz w:val="21"/>
              </w:rPr>
              <w:t>3）规划文本编制</w:t>
            </w:r>
          </w:p>
          <w:p>
            <w:pPr>
              <w:pStyle w:val="null3"/>
              <w:ind w:firstLine="480"/>
              <w:jc w:val="both"/>
            </w:pPr>
            <w:r>
              <w:rPr>
                <w:sz w:val="21"/>
              </w:rPr>
              <w:t>文本大纲应参照国家林业局关于印发《国家级自然保护区总体规划审批管理办法》的通知（林规发〔</w:t>
            </w:r>
            <w:r>
              <w:rPr>
                <w:sz w:val="21"/>
              </w:rPr>
              <w:t>2015〕55号）和《自然保护区总体规划技术规程》（GB/T20399-2006）的要求进行编制，包括:基本概况分析、保护目标、影响保护目标的主要制约因素分析、规划期目标、主要规划内容、重点项目建设规划、保障措施、效益评价等内容。规划文本要征求相关单位意见，最终成果需通过专家评审。</w:t>
            </w:r>
          </w:p>
          <w:p>
            <w:pPr>
              <w:pStyle w:val="null3"/>
              <w:ind w:firstLine="480"/>
              <w:jc w:val="both"/>
            </w:pPr>
            <w:r>
              <w:rPr>
                <w:sz w:val="21"/>
              </w:rPr>
              <w:t>编制完善《广东从化陈禾洞省级自然保护区总体规划（</w:t>
            </w:r>
            <w:r>
              <w:rPr>
                <w:sz w:val="21"/>
              </w:rPr>
              <w:t>2025-2034</w:t>
            </w:r>
            <w:r>
              <w:rPr>
                <w:sz w:val="21"/>
              </w:rPr>
              <w:t>）》</w:t>
            </w:r>
            <w:r>
              <w:rPr>
                <w:sz w:val="21"/>
              </w:rPr>
              <w:t>1</w:t>
            </w:r>
            <w:r>
              <w:rPr>
                <w:sz w:val="21"/>
              </w:rPr>
              <w:t>项。</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采购包3（广东从化陈禾洞省级自然保护区勘界立标）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自合同签订之日起至2024年12月31日，具体时间以所签订的合同约定时间为准。</w:t>
            </w:r>
          </w:p>
        </w:tc>
      </w:tr>
      <w:tr>
        <w:tc>
          <w:tcPr>
            <w:tcW w:type="dxa" w:w="4153"/>
          </w:tcPr>
          <w:p>
            <w:pPr>
              <w:pStyle w:val="null3"/>
            </w:pPr>
            <w:r>
              <w:rPr/>
              <w:t>标的提供的地点</w:t>
            </w:r>
          </w:p>
        </w:tc>
        <w:tc>
          <w:tcPr>
            <w:tcW w:type="dxa" w:w="4153"/>
          </w:tcPr>
          <w:p>
            <w:pPr>
              <w:pStyle w:val="null3"/>
            </w:pPr>
          </w:p>
          <w:p>
            <w:pPr>
              <w:pStyle w:val="null3"/>
            </w:pPr>
            <w:r>
              <w:rPr/>
              <w:t>广东从化陈禾洞省级自然保护区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1期：支付比例60%,签订合同后 10 个工作日内，支付合同金额（中标金额）的 60% 给中标人作为启动资金。</w:t>
            </w:r>
          </w:p>
          <w:p>
            <w:pPr>
              <w:pStyle w:val="null3"/>
            </w:pPr>
          </w:p>
          <w:p>
            <w:pPr>
              <w:pStyle w:val="null3"/>
            </w:pPr>
            <w:r>
              <w:rPr/>
              <w:t>2期：支付比例35%,在中标人完成勘界数据和勘界报告初稿10个工作日内，支付至合同金额（中标金额） 95%。</w:t>
            </w:r>
          </w:p>
          <w:p>
            <w:pPr>
              <w:pStyle w:val="null3"/>
            </w:pPr>
          </w:p>
          <w:p>
            <w:pPr>
              <w:pStyle w:val="null3"/>
            </w:pPr>
            <w:r>
              <w:rPr/>
              <w:t>3期：支付比例5%,在中标人提交成果资料，且项目通过项目单位组织的初步验收合格后10个工作日内，支付至合同金额（中标金额）的 100%。说明：1、按财政支付程序办理相关付款手续，付款时，中标人应提前向采购人提供相应金额的正式发票。2、若支付资金部分或者全部使用财政资金，采购人在前款规定的付款时间向政府采购支付部门提出办理财政支付申请手续的时间（不含政府财政支付部门审核的时间），在规定时间内提出支付申请手续后即视为采购人已经按期支付。因政府审计或财政支付程序引起的款项支付期延误的，相关款项支付日期将顺延。3、中标人发生违约的，支付金额为扣除违约金后的金额。</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1期：采购人组织验收小组（专家组）按国家、行业、地方有关规定、规范进行评审验收，必要时邀请相关的专业人员或机构参与验收。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其他林业服务</w:t>
            </w:r>
          </w:p>
        </w:tc>
        <w:tc>
          <w:tcPr>
            <w:tcW w:type="dxa" w:w="933"/>
          </w:tcPr>
          <w:p>
            <w:pPr>
              <w:pStyle w:val="null3"/>
              <w:jc w:val="left"/>
            </w:pPr>
            <w:r>
              <w:rPr/>
              <w:t>广东从化陈禾洞省级自然保护区勘界立标</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581,900.00</w:t>
            </w:r>
          </w:p>
        </w:tc>
        <w:tc>
          <w:tcPr>
            <w:tcW w:type="dxa" w:w="933"/>
          </w:tcPr>
          <w:p>
            <w:pPr>
              <w:pStyle w:val="null3"/>
              <w:jc w:val="right"/>
            </w:pPr>
            <w:r>
              <w:rPr/>
              <w:t>581,900.00</w:t>
            </w:r>
          </w:p>
        </w:tc>
        <w:tc>
          <w:tcPr>
            <w:tcW w:type="dxa" w:w="840"/>
          </w:tcPr>
          <w:p>
            <w:pPr>
              <w:pStyle w:val="null3"/>
            </w:pPr>
            <w:r>
              <w:rPr/>
              <w:t>农、林、牧、渔业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广东从化陈禾洞省级自然保护区勘界立标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b/>
                <w:sz w:val="21"/>
              </w:rPr>
              <w:t>1.项目背景及目的</w:t>
            </w:r>
          </w:p>
          <w:p>
            <w:pPr>
              <w:pStyle w:val="null3"/>
              <w:ind w:firstLine="420"/>
              <w:jc w:val="both"/>
            </w:pPr>
            <w:r>
              <w:rPr>
                <w:sz w:val="21"/>
              </w:rPr>
              <w:t>2017年5月，国家林业局下发的《关于进一步加强林业自然保护地监督管理工作的通知》（办护函〔2017〕64号），明确要求“要进一步加强自然保护地边界四至管理，并纳入空间规划。对一些尚未实地落界的自然保护地，要按照各级政府批准的范围组织实地勘界，标明区界，并告知相关权利人界址界限。对一些界限不清的自然保护地要全面清理，积极协调地方政府有关部门，全面完成范围四至的界定工作”等工作。2019年，中共中央办公厅、国务院办公厅《关于建立以国家公园为主体的自然保护地体系的指导意见》（中办发〔2019〕42号）提出要妥善解决自然保护地存在的交叉重叠、多头管理、边界不清、权责不明、保护与发展矛盾突出等问题，加快建立以国家公园为主体的自然保护地体系，提供高质量生态产品，推进美丽中国建设。</w:t>
            </w:r>
          </w:p>
          <w:p>
            <w:pPr>
              <w:pStyle w:val="null3"/>
              <w:ind w:firstLine="420"/>
              <w:jc w:val="both"/>
            </w:pPr>
            <w:r>
              <w:rPr>
                <w:sz w:val="21"/>
              </w:rPr>
              <w:t>本项目根据国家及广东省对自然保护区的管理要求，响应绿美广东的自然保护区生态建设，按照中华人民共和国林业行业标准《自然保护区设施标识规范》（</w:t>
            </w:r>
            <w:r>
              <w:rPr>
                <w:sz w:val="21"/>
              </w:rPr>
              <w:t>LY/T 1953-2011）和《广东省自然保护地设施标识规范（试行）》的标准开展</w:t>
            </w:r>
            <w:r>
              <w:rPr>
                <w:sz w:val="21"/>
              </w:rPr>
              <w:t>广东从化陈禾洞省级自然保护区勘界立标服务项目，主要目的是明晰自然保护区边界范围以及必要的功能区边界范围，加强保护区的管护力度。</w:t>
            </w:r>
          </w:p>
          <w:p>
            <w:pPr>
              <w:pStyle w:val="null3"/>
              <w:ind w:firstLine="422"/>
              <w:jc w:val="both"/>
            </w:pPr>
            <w:r>
              <w:rPr>
                <w:b/>
                <w:sz w:val="21"/>
              </w:rPr>
              <w:t>2.项目工作内容</w:t>
            </w:r>
          </w:p>
          <w:p>
            <w:pPr>
              <w:pStyle w:val="null3"/>
              <w:ind w:firstLine="420"/>
              <w:jc w:val="both"/>
            </w:pPr>
            <w:r>
              <w:rPr>
                <w:sz w:val="21"/>
              </w:rPr>
              <w:t>1）完成广东从化陈禾洞省级自然保护区边界和功能区界的勘界、立桩工作；</w:t>
            </w:r>
          </w:p>
          <w:p>
            <w:pPr>
              <w:pStyle w:val="null3"/>
              <w:ind w:firstLine="420"/>
              <w:jc w:val="both"/>
            </w:pPr>
            <w:r>
              <w:rPr>
                <w:sz w:val="21"/>
              </w:rPr>
              <w:t>2）在管理机构驻地或主要路口设置区碑，在边界与主要路口交叉处设置界碑，在边界线上设置界桩，在功能区界线上设置功能区桩，在主要路口、路段设置标识牌；</w:t>
            </w:r>
          </w:p>
          <w:p>
            <w:pPr>
              <w:pStyle w:val="null3"/>
              <w:ind w:firstLine="420"/>
              <w:jc w:val="both"/>
            </w:pPr>
            <w:r>
              <w:rPr>
                <w:sz w:val="21"/>
              </w:rPr>
              <w:t>3）制作保护区矢量化地图；</w:t>
            </w:r>
          </w:p>
          <w:p>
            <w:pPr>
              <w:pStyle w:val="null3"/>
              <w:ind w:firstLine="420"/>
              <w:jc w:val="both"/>
            </w:pPr>
            <w:r>
              <w:rPr>
                <w:sz w:val="21"/>
              </w:rPr>
              <w:t>4）制作区碑、界碑、界桩、功能区桩电子图册。</w:t>
            </w:r>
          </w:p>
          <w:p>
            <w:pPr>
              <w:pStyle w:val="null3"/>
              <w:ind w:firstLine="420"/>
              <w:jc w:val="both"/>
            </w:pPr>
            <w:r>
              <w:rPr>
                <w:sz w:val="21"/>
              </w:rPr>
              <w:t>5）编制《广东从化陈禾洞省级自然保护区勘界报告》。</w:t>
            </w:r>
          </w:p>
          <w:p>
            <w:pPr>
              <w:pStyle w:val="null3"/>
              <w:ind w:firstLine="420"/>
              <w:jc w:val="both"/>
            </w:pPr>
            <w:r>
              <w:rPr>
                <w:sz w:val="21"/>
              </w:rPr>
              <w:t>6）完成自然保护区区碑、界碑、界桩、功能区桩、标识牌的立标工作。初步统计：设计区碑2个、界碑3个、界桩143个、区桩200个（电子桩）以及标识牌30个，具体数量根据实际测量为准进行微调。</w:t>
            </w:r>
          </w:p>
          <w:p>
            <w:pPr>
              <w:pStyle w:val="null3"/>
              <w:ind w:firstLine="420"/>
              <w:jc w:val="both"/>
            </w:pPr>
            <w:r>
              <w:rPr>
                <w:sz w:val="21"/>
              </w:rPr>
              <w:t>7）</w:t>
            </w:r>
            <w:r>
              <w:rPr>
                <w:sz w:val="21"/>
              </w:rPr>
              <w:t>完成</w:t>
            </w:r>
            <w:r>
              <w:rPr>
                <w:sz w:val="21"/>
              </w:rPr>
              <w:t>矢量制图，包括：资料收集整理、矢量化地形图制作、内业精度检查调整、成果数据转换、数据成果整理形成数据库等。</w:t>
            </w:r>
          </w:p>
          <w:p>
            <w:pPr>
              <w:pStyle w:val="null3"/>
              <w:ind w:firstLine="420"/>
              <w:jc w:val="both"/>
            </w:pPr>
            <w:r>
              <w:rPr>
                <w:sz w:val="21"/>
              </w:rPr>
              <w:t>3.技术要求</w:t>
            </w:r>
          </w:p>
          <w:p>
            <w:pPr>
              <w:pStyle w:val="null3"/>
              <w:ind w:firstLine="420"/>
              <w:jc w:val="both"/>
            </w:pPr>
            <w:r>
              <w:rPr>
                <w:sz w:val="21"/>
              </w:rPr>
              <w:t>（</w:t>
            </w:r>
            <w:r>
              <w:rPr>
                <w:sz w:val="21"/>
              </w:rPr>
              <w:t>1）区碑</w:t>
            </w:r>
          </w:p>
          <w:p>
            <w:pPr>
              <w:pStyle w:val="null3"/>
              <w:ind w:firstLine="420"/>
              <w:jc w:val="both"/>
            </w:pPr>
            <w:r>
              <w:rPr>
                <w:sz w:val="21"/>
              </w:rPr>
              <w:t>①材质与规格</w:t>
            </w:r>
          </w:p>
          <w:p>
            <w:pPr>
              <w:pStyle w:val="null3"/>
              <w:ind w:firstLine="420"/>
              <w:jc w:val="both"/>
            </w:pPr>
            <w:r>
              <w:rPr>
                <w:sz w:val="21"/>
              </w:rPr>
              <w:t>麻白色花岗岩，具有防水、防晒、防蚀、防冻和坚固等耐用特性。界碑为长方形，宽不小于</w:t>
            </w:r>
            <w:r>
              <w:rPr>
                <w:sz w:val="21"/>
              </w:rPr>
              <w:t>250 cm，高不小于150 cm。</w:t>
            </w:r>
          </w:p>
          <w:p>
            <w:pPr>
              <w:pStyle w:val="null3"/>
              <w:ind w:firstLine="420"/>
              <w:jc w:val="both"/>
            </w:pPr>
            <w:r>
              <w:rPr>
                <w:sz w:val="21"/>
              </w:rPr>
              <w:t>②文字与图案</w:t>
            </w:r>
          </w:p>
          <w:p>
            <w:pPr>
              <w:pStyle w:val="null3"/>
              <w:ind w:firstLine="420"/>
              <w:jc w:val="both"/>
            </w:pPr>
            <w:r>
              <w:rPr>
                <w:sz w:val="21"/>
              </w:rPr>
              <w:t>正向用黑色或红色的文字标出</w:t>
            </w:r>
            <w:r>
              <w:rPr>
                <w:sz w:val="21"/>
              </w:rPr>
              <w:t>“某某国家（或省/市/县）级自然保护地”名称．在其下方标注英文．下部标注“批准单位”和“批准时间：”，背面简要介绍自然保护地的概况，包括位置、地理坐标、面积、主要保护对象和功能区划等。</w:t>
            </w:r>
          </w:p>
          <w:p>
            <w:pPr>
              <w:pStyle w:val="null3"/>
              <w:ind w:firstLine="420"/>
              <w:jc w:val="both"/>
            </w:pPr>
            <w:r>
              <w:rPr>
                <w:sz w:val="21"/>
              </w:rPr>
              <w:t>（</w:t>
            </w:r>
            <w:r>
              <w:rPr>
                <w:sz w:val="21"/>
              </w:rPr>
              <w:t>2）界碑</w:t>
            </w:r>
          </w:p>
          <w:p>
            <w:pPr>
              <w:pStyle w:val="null3"/>
              <w:ind w:firstLine="420"/>
              <w:jc w:val="both"/>
            </w:pPr>
            <w:r>
              <w:rPr>
                <w:sz w:val="21"/>
              </w:rPr>
              <w:t>①材质与规格</w:t>
            </w:r>
          </w:p>
          <w:p>
            <w:pPr>
              <w:pStyle w:val="null3"/>
              <w:ind w:firstLine="420"/>
              <w:jc w:val="both"/>
            </w:pPr>
            <w:r>
              <w:rPr>
                <w:sz w:val="21"/>
              </w:rPr>
              <w:t>麻白色花岗岩。界碑的规格为</w:t>
            </w:r>
            <w:r>
              <w:rPr>
                <w:sz w:val="21"/>
              </w:rPr>
              <w:t>250 cm（长）×150 cm（宽）×20 cm（厚），埋入地下不小于50 cm。</w:t>
            </w:r>
          </w:p>
          <w:p>
            <w:pPr>
              <w:pStyle w:val="null3"/>
              <w:ind w:firstLine="420"/>
              <w:jc w:val="both"/>
            </w:pPr>
            <w:r>
              <w:rPr>
                <w:sz w:val="21"/>
              </w:rPr>
              <w:t>②文字与图案</w:t>
            </w:r>
          </w:p>
          <w:p>
            <w:pPr>
              <w:pStyle w:val="null3"/>
              <w:ind w:firstLine="420"/>
              <w:jc w:val="both"/>
            </w:pPr>
            <w:r>
              <w:rPr>
                <w:sz w:val="21"/>
              </w:rPr>
              <w:t>正面用黑色或红色的文字标出自然保护地名称、</w:t>
            </w:r>
            <w:r>
              <w:rPr>
                <w:sz w:val="21"/>
              </w:rPr>
              <w:t>“界碑”、“设立单位：”和“立碑时间：”，酌情标注“地理坐标：”；界碑编号由13 个阿拉伯数字组成，第一组7 个数字代表保护地单位代码；第二组3个数字代表标识类型：其中第1 个数字代表大类，第2 和第3 个数字代表基本类；第三组3 个数字代表标识所在类型的顺序。</w:t>
            </w:r>
          </w:p>
          <w:p>
            <w:pPr>
              <w:pStyle w:val="null3"/>
              <w:ind w:firstLine="420"/>
              <w:jc w:val="both"/>
            </w:pPr>
            <w:r>
              <w:rPr>
                <w:sz w:val="21"/>
              </w:rPr>
              <w:t>（</w:t>
            </w:r>
            <w:r>
              <w:rPr>
                <w:sz w:val="21"/>
              </w:rPr>
              <w:t>3）界桩</w:t>
            </w:r>
          </w:p>
          <w:p>
            <w:pPr>
              <w:pStyle w:val="null3"/>
              <w:ind w:firstLine="420"/>
              <w:jc w:val="both"/>
            </w:pPr>
            <w:r>
              <w:rPr>
                <w:sz w:val="21"/>
              </w:rPr>
              <w:t>①材质与规格</w:t>
            </w:r>
          </w:p>
          <w:p>
            <w:pPr>
              <w:pStyle w:val="null3"/>
              <w:ind w:firstLine="420"/>
              <w:jc w:val="both"/>
            </w:pPr>
            <w:r>
              <w:rPr>
                <w:sz w:val="21"/>
              </w:rPr>
              <w:t>麻白色花岗岩或不锈钢材质，具有防水、防晒、防蚀、防冻和坚固等耐用特性。陆地上使用的界桩为柱状，规格为</w:t>
            </w:r>
            <w:r>
              <w:rPr>
                <w:sz w:val="21"/>
              </w:rPr>
              <w:t>15 cm × 15 cm × 70 cm，埋入地下不小于50 cm。</w:t>
            </w:r>
          </w:p>
          <w:p>
            <w:pPr>
              <w:pStyle w:val="null3"/>
              <w:ind w:firstLine="420"/>
              <w:jc w:val="both"/>
            </w:pPr>
            <w:r>
              <w:rPr>
                <w:sz w:val="21"/>
              </w:rPr>
              <w:t>②文字与图案</w:t>
            </w:r>
          </w:p>
          <w:p>
            <w:pPr>
              <w:pStyle w:val="null3"/>
              <w:ind w:firstLine="420"/>
              <w:jc w:val="both"/>
            </w:pPr>
            <w:r>
              <w:rPr>
                <w:sz w:val="21"/>
              </w:rPr>
              <w:t>陆地上使用的界桩，正面用黑色或红色的文字标出自然保护地名称，还可以加入二维码等元素；侧面标注</w:t>
            </w:r>
            <w:r>
              <w:rPr>
                <w:sz w:val="21"/>
              </w:rPr>
              <w:t>“编号：”和“地理坐标：”，顶部用红色的文字标出“自然保护地”和“XX 村（或单位）”，图案由红色的指向箭头和横线组成。</w:t>
            </w:r>
          </w:p>
          <w:p>
            <w:pPr>
              <w:pStyle w:val="null3"/>
              <w:ind w:firstLine="420"/>
              <w:jc w:val="both"/>
            </w:pPr>
            <w:r>
              <w:rPr>
                <w:sz w:val="21"/>
              </w:rPr>
              <w:t>（</w:t>
            </w:r>
            <w:r>
              <w:rPr>
                <w:sz w:val="21"/>
              </w:rPr>
              <w:t>4）功能区桩</w:t>
            </w:r>
          </w:p>
          <w:p>
            <w:pPr>
              <w:pStyle w:val="null3"/>
              <w:ind w:firstLine="420"/>
              <w:jc w:val="both"/>
            </w:pPr>
            <w:r>
              <w:rPr>
                <w:sz w:val="21"/>
              </w:rPr>
              <w:t>①材质与规格</w:t>
            </w:r>
          </w:p>
          <w:p>
            <w:pPr>
              <w:pStyle w:val="null3"/>
              <w:ind w:firstLine="420"/>
              <w:jc w:val="both"/>
            </w:pPr>
            <w:r>
              <w:rPr>
                <w:sz w:val="21"/>
              </w:rPr>
              <w:t>麻白色花岗岩或不锈钢材质，具有防水、防晒、防蚀、防冻和坚固等耐用特性。陆地上使用的功能区桩为柱状，规格不小于</w:t>
            </w:r>
            <w:r>
              <w:rPr>
                <w:sz w:val="21"/>
              </w:rPr>
              <w:t>20 cm × 20 cm × 80 cm，埋入地下不小于30 cm。</w:t>
            </w:r>
          </w:p>
          <w:p>
            <w:pPr>
              <w:pStyle w:val="null3"/>
              <w:ind w:firstLine="420"/>
              <w:jc w:val="both"/>
            </w:pPr>
            <w:r>
              <w:rPr>
                <w:sz w:val="21"/>
              </w:rPr>
              <w:t>②文字与图案</w:t>
            </w:r>
          </w:p>
          <w:p>
            <w:pPr>
              <w:pStyle w:val="null3"/>
              <w:ind w:firstLine="420"/>
              <w:jc w:val="both"/>
            </w:pPr>
            <w:r>
              <w:rPr>
                <w:sz w:val="21"/>
              </w:rPr>
              <w:t>陆地上使用的功能区桩，正面用黑色或红色的文字标出</w:t>
            </w:r>
            <w:r>
              <w:rPr>
                <w:sz w:val="21"/>
              </w:rPr>
              <w:t>“核心保护区”、“一般控制区”，上部标注“编号XXX号”，XXX为序列号，使用阿拉伯数字。顶面用红色的文字标出“核心保护区”、“一般控制区”图案由红色的指向箭头和横线组成。可选加“保护地名称：”、地理坐标、芯片、二维码等元素。</w:t>
            </w:r>
          </w:p>
          <w:p>
            <w:pPr>
              <w:pStyle w:val="null3"/>
              <w:ind w:firstLine="422"/>
              <w:jc w:val="both"/>
            </w:pPr>
            <w:r>
              <w:rPr>
                <w:b/>
                <w:sz w:val="21"/>
              </w:rPr>
              <w:t>4.工作依据</w:t>
            </w:r>
          </w:p>
          <w:p>
            <w:pPr>
              <w:pStyle w:val="null3"/>
              <w:ind w:firstLine="420"/>
              <w:jc w:val="both"/>
            </w:pPr>
            <w:r>
              <w:rPr>
                <w:sz w:val="21"/>
              </w:rPr>
              <w:t>（</w:t>
            </w:r>
            <w:r>
              <w:rPr>
                <w:sz w:val="21"/>
              </w:rPr>
              <w:t>1）《中华人民共和国自然保护区条例》（2017年修订）；</w:t>
            </w:r>
          </w:p>
          <w:p>
            <w:pPr>
              <w:pStyle w:val="null3"/>
              <w:ind w:firstLine="420"/>
              <w:jc w:val="both"/>
            </w:pPr>
            <w:r>
              <w:rPr>
                <w:sz w:val="21"/>
              </w:rPr>
              <w:t>（</w:t>
            </w:r>
            <w:r>
              <w:rPr>
                <w:sz w:val="21"/>
              </w:rPr>
              <w:t>2）《国家级自然保护区监督检查办法》（2006年）；</w:t>
            </w:r>
          </w:p>
          <w:p>
            <w:pPr>
              <w:pStyle w:val="null3"/>
              <w:ind w:firstLine="420"/>
              <w:jc w:val="both"/>
            </w:pPr>
            <w:r>
              <w:rPr>
                <w:sz w:val="21"/>
              </w:rPr>
              <w:t>（</w:t>
            </w:r>
            <w:r>
              <w:rPr>
                <w:sz w:val="21"/>
              </w:rPr>
              <w:t>3）《中华人民共和国森林和野生动物类型自然保护区管理办法》；</w:t>
            </w:r>
          </w:p>
          <w:p>
            <w:pPr>
              <w:pStyle w:val="null3"/>
              <w:ind w:firstLine="420"/>
              <w:jc w:val="both"/>
            </w:pPr>
            <w:r>
              <w:rPr>
                <w:sz w:val="21"/>
              </w:rPr>
              <w:t>（</w:t>
            </w:r>
            <w:r>
              <w:rPr>
                <w:sz w:val="21"/>
              </w:rPr>
              <w:t>4）《自然保护区类型与级别划分原则（GB/T 1429-93）》；</w:t>
            </w:r>
          </w:p>
          <w:p>
            <w:pPr>
              <w:pStyle w:val="null3"/>
              <w:ind w:firstLine="420"/>
              <w:jc w:val="both"/>
            </w:pPr>
            <w:r>
              <w:rPr>
                <w:sz w:val="21"/>
              </w:rPr>
              <w:t>（</w:t>
            </w:r>
            <w:r>
              <w:rPr>
                <w:sz w:val="21"/>
              </w:rPr>
              <w:t>5）《自然保护区总体规划技术规程（GB/T 20399-2006）》；</w:t>
            </w:r>
          </w:p>
          <w:p>
            <w:pPr>
              <w:pStyle w:val="null3"/>
              <w:ind w:firstLine="420"/>
              <w:jc w:val="both"/>
            </w:pPr>
            <w:r>
              <w:rPr>
                <w:sz w:val="21"/>
              </w:rPr>
              <w:t>（</w:t>
            </w:r>
            <w:r>
              <w:rPr>
                <w:sz w:val="21"/>
              </w:rPr>
              <w:t>6）《自然保护区生态旅游规划技术规程（GB/T20416-2006）》；</w:t>
            </w:r>
          </w:p>
          <w:p>
            <w:pPr>
              <w:pStyle w:val="null3"/>
              <w:ind w:firstLine="420"/>
              <w:jc w:val="both"/>
            </w:pPr>
            <w:r>
              <w:rPr>
                <w:sz w:val="21"/>
              </w:rPr>
              <w:t>（</w:t>
            </w:r>
            <w:r>
              <w:rPr>
                <w:sz w:val="21"/>
              </w:rPr>
              <w:t>7）《广东省森林和陆生野生动物类型自然保护区管理办法》；</w:t>
            </w:r>
          </w:p>
          <w:p>
            <w:pPr>
              <w:pStyle w:val="null3"/>
              <w:ind w:firstLine="420"/>
              <w:jc w:val="both"/>
            </w:pPr>
            <w:r>
              <w:rPr>
                <w:sz w:val="21"/>
              </w:rPr>
              <w:t>（</w:t>
            </w:r>
            <w:r>
              <w:rPr>
                <w:sz w:val="21"/>
              </w:rPr>
              <w:t>8）《自然保护区管护基础设施建设技术规范》（HJ/T 129-2003）；</w:t>
            </w:r>
          </w:p>
          <w:p>
            <w:pPr>
              <w:pStyle w:val="null3"/>
              <w:ind w:firstLine="420"/>
              <w:jc w:val="both"/>
            </w:pPr>
            <w:r>
              <w:rPr>
                <w:sz w:val="21"/>
              </w:rPr>
              <w:t>（</w:t>
            </w:r>
            <w:r>
              <w:rPr>
                <w:sz w:val="21"/>
              </w:rPr>
              <w:t>9）《自然保护区设施标识规范》（LY/T 1953-2011）；</w:t>
            </w:r>
          </w:p>
          <w:p>
            <w:pPr>
              <w:pStyle w:val="null3"/>
              <w:ind w:firstLine="420"/>
              <w:jc w:val="both"/>
            </w:pPr>
            <w:r>
              <w:rPr>
                <w:sz w:val="21"/>
              </w:rPr>
              <w:t>（</w:t>
            </w:r>
            <w:r>
              <w:rPr>
                <w:sz w:val="21"/>
              </w:rPr>
              <w:t>10）《广东省自然保护区设施标识规范》；</w:t>
            </w:r>
          </w:p>
          <w:p>
            <w:pPr>
              <w:pStyle w:val="null3"/>
              <w:ind w:firstLine="420"/>
              <w:jc w:val="both"/>
            </w:pPr>
            <w:r>
              <w:rPr>
                <w:sz w:val="21"/>
              </w:rPr>
              <w:t>（</w:t>
            </w:r>
            <w:r>
              <w:rPr>
                <w:sz w:val="21"/>
              </w:rPr>
              <w:t>11）《自然保护区等自然保护地勘界立标工作规范》；</w:t>
            </w:r>
          </w:p>
          <w:p>
            <w:pPr>
              <w:pStyle w:val="null3"/>
              <w:ind w:firstLine="420"/>
              <w:jc w:val="both"/>
            </w:pPr>
            <w:r>
              <w:rPr>
                <w:sz w:val="21"/>
              </w:rPr>
              <w:t>（</w:t>
            </w:r>
            <w:r>
              <w:rPr>
                <w:sz w:val="21"/>
              </w:rPr>
              <w:t>12）《自然保护区工程</w:t>
            </w:r>
            <w:r>
              <w:rPr>
                <w:sz w:val="21"/>
              </w:rPr>
              <w:t>项目建设标准》（建标</w:t>
            </w:r>
            <w:r>
              <w:rPr>
                <w:sz w:val="21"/>
              </w:rPr>
              <w:t>195-2018）。</w:t>
            </w:r>
          </w:p>
          <w:p>
            <w:pPr>
              <w:pStyle w:val="null3"/>
              <w:ind w:firstLine="422"/>
              <w:jc w:val="both"/>
            </w:pPr>
            <w:r>
              <w:rPr>
                <w:b/>
                <w:sz w:val="21"/>
              </w:rPr>
              <w:t>5.项目成果</w:t>
            </w:r>
          </w:p>
          <w:p>
            <w:pPr>
              <w:pStyle w:val="null3"/>
              <w:ind w:firstLine="420"/>
              <w:jc w:val="both"/>
            </w:pPr>
            <w:r>
              <w:rPr>
                <w:sz w:val="21"/>
              </w:rPr>
              <w:t>项目成果必须符合相关规范、标准要求，满足本项目采购人单位要求为止。</w:t>
            </w:r>
          </w:p>
          <w:p>
            <w:pPr>
              <w:pStyle w:val="null3"/>
              <w:ind w:firstLine="420"/>
              <w:jc w:val="both"/>
            </w:pPr>
            <w:r>
              <w:rPr>
                <w:sz w:val="21"/>
              </w:rPr>
              <w:t>（</w:t>
            </w:r>
            <w:r>
              <w:rPr>
                <w:sz w:val="21"/>
              </w:rPr>
              <w:t>1）提交自然保护区矢量化地图及数据一套；</w:t>
            </w:r>
          </w:p>
          <w:p>
            <w:pPr>
              <w:pStyle w:val="null3"/>
              <w:ind w:firstLine="420"/>
              <w:jc w:val="both"/>
            </w:pPr>
            <w:r>
              <w:rPr>
                <w:sz w:val="21"/>
              </w:rPr>
              <w:t>（</w:t>
            </w:r>
            <w:r>
              <w:rPr>
                <w:sz w:val="21"/>
              </w:rPr>
              <w:t>2）完成《广东从化陈禾洞省级自然保护区勘界报告》并提交电子版一套，纸质报告10份；</w:t>
            </w:r>
          </w:p>
          <w:p>
            <w:pPr>
              <w:pStyle w:val="null3"/>
              <w:ind w:firstLine="420"/>
              <w:jc w:val="both"/>
            </w:pPr>
            <w:r>
              <w:rPr>
                <w:sz w:val="21"/>
              </w:rPr>
              <w:t>（</w:t>
            </w:r>
            <w:r>
              <w:rPr>
                <w:sz w:val="21"/>
              </w:rPr>
              <w:t>3）完成广东从化陈禾洞省级自然保护区勘界立标建设工作。</w:t>
            </w:r>
          </w:p>
          <w:p>
            <w:pPr>
              <w:pStyle w:val="null3"/>
              <w:ind w:firstLine="422"/>
              <w:jc w:val="both"/>
            </w:pPr>
            <w:r>
              <w:rPr>
                <w:b/>
                <w:sz w:val="21"/>
              </w:rPr>
              <w:t>6.工作清单</w:t>
            </w:r>
          </w:p>
          <w:tbl>
            <w:tblPr>
              <w:tblBorders>
                <w:top w:val="none" w:color="000000" w:sz="4"/>
                <w:left w:val="none" w:color="000000" w:sz="4"/>
                <w:bottom w:val="none" w:color="000000" w:sz="4"/>
                <w:right w:val="none" w:color="000000" w:sz="4"/>
                <w:insideH w:val="none"/>
                <w:insideV w:val="none"/>
              </w:tblBorders>
            </w:tblPr>
            <w:tblGrid>
              <w:gridCol w:w="576"/>
              <w:gridCol w:w="1180"/>
              <w:gridCol w:w="1633"/>
              <w:gridCol w:w="439"/>
              <w:gridCol w:w="480"/>
              <w:gridCol w:w="974"/>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类型</w:t>
                  </w:r>
                </w:p>
              </w:tc>
              <w:tc>
                <w:tcPr>
                  <w:tcW w:type="dxa" w:w="1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技术要求</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单位</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数量</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广东从化陈禾洞省级自然保护区矢量化地图</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以</w:t>
                  </w:r>
                  <w:r>
                    <w:rPr>
                      <w:sz w:val="21"/>
                    </w:rPr>
                    <w:t>shapefiles文件格式存贮，2000国家大地坐标系（CGCS2000）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份</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广东从化陈禾洞省级自然保护区勘界报告</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符合采购人要求</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份</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标识牌</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钢结构，</w:t>
                  </w:r>
                  <w:r>
                    <w:rPr>
                      <w:sz w:val="21"/>
                    </w:rPr>
                    <w:t>360CM横×240CM高，150CM横×240CM高，喷漆、喷图、喷字等，埋地50CM。</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具体数量根据实际测量为准进行微调</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区碑</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石料，刻字，制作不锈徽，碑脚材料等。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界碑</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石料，刻字，制作不锈徽，碑脚材料等。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界桩</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石料，刻字，制作不锈徽，碑脚材料等。</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143</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具体数量根据实际测量为准进行微调</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区桩（电子桩）</w:t>
                  </w:r>
                </w:p>
              </w:tc>
              <w:tc>
                <w:tcPr>
                  <w:tcW w:type="dxa" w:w="1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电子桩</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w:t>
                  </w: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具体数量根据实际测量为准进行微调</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1.采购代理机构：本项目是指广东君粤项目管理有限公司，负责整个采购活动的组织，依法负责编制和发布磋商文件，对磋商文件拥有最终的解释权，不以任何身份出任磋商小组成员。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广东从化陈禾洞省级自然保护区管理处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项目采购人应缴纳的成交服务费的收费标准和规定参照《中华人民共和国国家计划委员会关于印发&lt;招标代理服务收费管理暂行办法&gt;的通知》（计价格〔2002〕1980号）的“服务类”标准计算，以项目的采购预算作为收费的计算依据。采购代理机构收款人、开户行及帐号如下：收款人：广东君粤项目管理有限公司 开户行：中国工商银行广州元岗支行帐号：3602078209200451313</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p>
            <w:pPr>
              <w:pStyle w:val="null3"/>
              <w:ind w:firstLine="480"/>
              <w:jc w:val="left"/>
            </w:pPr>
            <w:r>
              <w:rPr/>
              <w:t>采购包2：非专门面向中小企业</w:t>
            </w:r>
          </w:p>
          <w:p>
            <w:pPr>
              <w:pStyle w:val="null3"/>
              <w:ind w:firstLine="480"/>
              <w:jc w:val="left"/>
            </w:pPr>
            <w:r>
              <w:rPr/>
              <w:t>采购包3：非专门面向中小企业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广东君粤项目管理有限公司</w:t>
      </w:r>
      <w:r>
        <w:rPr/>
        <w:t>代收。具体操作要求详见</w:t>
      </w:r>
      <w:r>
        <w:rPr/>
        <w:t>广东君粤项目管理有限公司</w:t>
      </w:r>
      <w:r>
        <w:rPr/>
        <w:t>有关指引，递交事宜请自行咨询</w:t>
      </w:r>
      <w:r>
        <w:rPr/>
        <w:t>广东君粤项目管理有限公司</w:t>
      </w:r>
      <w:r>
        <w:rPr/>
        <w:t>；请各供应商在响应文件递交截止时间前按须知前附表规定的金额递交至</w:t>
      </w:r>
      <w:r>
        <w:rPr/>
        <w:t>广东君粤项目管理有限公司</w:t>
      </w:r>
      <w:r>
        <w:rPr/>
        <w:t>，到账情况以开启时</w:t>
      </w:r>
      <w:r>
        <w:rPr/>
        <w:t>广东君粤项目管理有限公司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广东君粤项目管理有限公司（http://www.gdjypm.com.cn）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广东君粤项目管理有限公司（http://www.gdjypm.com.cn）</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020-88260050</w:t>
      </w:r>
    </w:p>
    <w:p>
      <w:pPr>
        <w:pStyle w:val="null3"/>
        <w:ind w:firstLine="480"/>
      </w:pPr>
      <w:r>
        <w:rPr/>
        <w:t>传真：</w:t>
      </w:r>
      <w:r>
        <w:rPr/>
        <w:t>020-88260050</w:t>
      </w:r>
    </w:p>
    <w:p>
      <w:pPr>
        <w:pStyle w:val="null3"/>
        <w:ind w:firstLine="480"/>
      </w:pPr>
      <w:r>
        <w:rPr/>
        <w:t>邮箱：</w:t>
      </w:r>
      <w:r>
        <w:rPr/>
        <w:t>guangdongjunyue@163.com</w:t>
      </w:r>
    </w:p>
    <w:p>
      <w:pPr>
        <w:pStyle w:val="null3"/>
        <w:ind w:firstLine="480"/>
      </w:pPr>
      <w:r>
        <w:rPr/>
        <w:t>地址：</w:t>
      </w:r>
      <w:r>
        <w:rPr/>
        <w:t>广州市越秀区东风东路733号羊城同创汇编辑楼503-505</w:t>
      </w:r>
    </w:p>
    <w:p>
      <w:pPr>
        <w:pStyle w:val="null3"/>
        <w:ind w:firstLine="480"/>
      </w:pPr>
      <w:r>
        <w:rPr/>
        <w:t>邮编：</w:t>
      </w:r>
      <w:r>
        <w:rPr/>
        <w:t>510030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广东从化陈禾洞省级自然保护区补充科学考察)：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2(广东从化陈禾洞省级自然保护区总体规划修编)：综合评分法,是指响应文件满足磋商文件全部实质性要求，且按照评审因素的量化指标评审得分最高的投标人为成交候选人的评标方法。（最低报价不是成交的唯一依据。）</w:t>
      </w:r>
    </w:p>
    <w:p>
      <w:pPr>
        <w:pStyle w:val="null3"/>
      </w:pPr>
    </w:p>
    <w:p>
      <w:pPr>
        <w:pStyle w:val="null3"/>
      </w:pPr>
      <w:r>
        <w:rPr/>
        <w:t>采购包3(广东从化陈禾洞省级自然保护区勘界立标)：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广东君粤项目管理有限公司</w:t>
      </w:r>
      <w:r>
        <w:rPr/>
        <w:t>统一对外发布。</w:t>
      </w:r>
    </w:p>
    <w:p>
      <w:pPr>
        <w:pStyle w:val="null3"/>
        <w:ind w:firstLine="480"/>
      </w:pPr>
      <w:r>
        <w:rPr/>
        <w:t>（2）对</w:t>
      </w:r>
      <w:r>
        <w:rPr/>
        <w:t>广东君粤项目管理有限公司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采购包1（广东从化陈禾洞省级自然保护区补充科学考察）：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采购包2（广东从化陈禾洞省级自然保护区总体规划修编）：</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pPr>
    </w:p>
    <w:p>
      <w:pPr>
        <w:pStyle w:val="null3"/>
      </w:pPr>
      <w:r>
        <w:rPr/>
        <w:t>采购包3（广东从化陈禾洞省级自然保护区勘界立标）：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采购包1（广东从化陈禾洞省级自然保护区补充科学考察）：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提供以下证明材料之一：1、提供2022年（或2023年）财务状况报告；2、提供投标截止日前6个月内基本开户行出具的资信证明。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投标人须具备有效期内的林业调查规划设计丙级（或以上）资质。</w:t>
            </w:r>
          </w:p>
        </w:tc>
        <w:tc>
          <w:tcPr>
            <w:tcW w:type="dxa" w:w="4238"/>
          </w:tcPr>
          <w:p>
            <w:pPr>
              <w:pStyle w:val="null3"/>
            </w:pPr>
            <w:r>
              <w:rPr/>
              <w:t>投标人须具备有效期内的林业调查规划设计丙级（或以上）资质。</w:t>
            </w:r>
          </w:p>
        </w:tc>
      </w:tr>
      <w:tr>
        <w:tc>
          <w:tcPr>
            <w:tcW w:type="dxa" w:w="890"/>
          </w:tcPr>
          <w:p>
            <w:pPr>
              <w:pStyle w:val="null3"/>
            </w:pPr>
            <w:r>
              <w:rPr/>
              <w:t>9</w:t>
            </w:r>
          </w:p>
        </w:tc>
        <w:tc>
          <w:tcPr>
            <w:tcW w:type="dxa" w:w="3178"/>
          </w:tcPr>
          <w:p>
            <w:pPr>
              <w:pStyle w:val="null3"/>
            </w:pPr>
            <w:r>
              <w:rPr/>
              <w:t>本采购包不属于专门面向中小企业采购的项目。仅在评审时对符合条件的小型、微型企业进行价格扣除（监狱企业、残疾人福利性单位视同为小型、微型企业）。</w:t>
            </w:r>
          </w:p>
        </w:tc>
        <w:tc>
          <w:tcPr>
            <w:tcW w:type="dxa" w:w="4238"/>
          </w:tcPr>
          <w:p>
            <w:pPr>
              <w:pStyle w:val="null3"/>
            </w:pPr>
            <w:r>
              <w:rPr/>
              <w:t>本采购包不属于专门面向中小企业采购的项目。仅在评审时对符合条件的小型、微型企业进行价格扣除（监狱企业、残疾人福利性单位视同为小型、微型企业）。</w:t>
            </w:r>
          </w:p>
        </w:tc>
      </w:tr>
    </w:tbl>
    <w:p>
      <w:pPr>
        <w:pStyle w:val="null3"/>
      </w:pPr>
    </w:p>
    <w:p>
      <w:pPr>
        <w:pStyle w:val="null3"/>
      </w:pPr>
      <w:r>
        <w:rPr/>
        <w:t>采购包2（广东从化陈禾洞省级自然保护区总体规划修编）：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提供以下证明材料之一：1、提供2022年（或2023年）财务状况报告；2、提供投标截止日前6个月内基本开户行出具的资信证明。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投标人须具备有效期内的林业调查规划设计丙级（或以上）资质。</w:t>
            </w:r>
          </w:p>
        </w:tc>
        <w:tc>
          <w:tcPr>
            <w:tcW w:type="dxa" w:w="4238"/>
          </w:tcPr>
          <w:p>
            <w:pPr>
              <w:pStyle w:val="null3"/>
            </w:pPr>
            <w:r>
              <w:rPr/>
              <w:t>投标人须具备有效期内的林业调查规划设计丙级（或以上）资质。</w:t>
            </w:r>
          </w:p>
        </w:tc>
      </w:tr>
      <w:tr>
        <w:tc>
          <w:tcPr>
            <w:tcW w:type="dxa" w:w="890"/>
          </w:tcPr>
          <w:p>
            <w:pPr>
              <w:pStyle w:val="null3"/>
            </w:pPr>
            <w:r>
              <w:rPr/>
              <w:t>9</w:t>
            </w:r>
          </w:p>
        </w:tc>
        <w:tc>
          <w:tcPr>
            <w:tcW w:type="dxa" w:w="3178"/>
          </w:tcPr>
          <w:p>
            <w:pPr>
              <w:pStyle w:val="null3"/>
            </w:pPr>
            <w:r>
              <w:rPr/>
              <w:t>本采购包不属于专门面向中小企业采购的项目。仅在评审时对符合条件的小型、微型企业进行价格扣除（监狱企业、残疾人福利性单位视同为小型、微型企业）。</w:t>
            </w:r>
          </w:p>
        </w:tc>
        <w:tc>
          <w:tcPr>
            <w:tcW w:type="dxa" w:w="4238"/>
          </w:tcPr>
          <w:p>
            <w:pPr>
              <w:pStyle w:val="null3"/>
            </w:pPr>
            <w:r>
              <w:rPr/>
              <w:t>本采购包不属于专门面向中小企业采购的项目。仅在评审时对符合条件的小型、微型企业进行价格扣除（监狱企业、残疾人福利性单位视同为小型、微型企业）。</w:t>
            </w:r>
          </w:p>
        </w:tc>
      </w:tr>
    </w:tbl>
    <w:p>
      <w:pPr>
        <w:pStyle w:val="null3"/>
      </w:pPr>
    </w:p>
    <w:p>
      <w:pPr>
        <w:pStyle w:val="null3"/>
      </w:pPr>
      <w:r>
        <w:rPr/>
        <w:t>采购包3（广东从化陈禾洞省级自然保护区勘界立标）：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提供以下证明材料之一：1、提供2022年（或2023年）财务状况报告；2、提供投标截止日前6个月内基本开户行出具的资信证明。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投标人须具备有效期内的林业调查规划设计丙级（或以上）资质。</w:t>
            </w:r>
          </w:p>
        </w:tc>
        <w:tc>
          <w:tcPr>
            <w:tcW w:type="dxa" w:w="4238"/>
          </w:tcPr>
          <w:p>
            <w:pPr>
              <w:pStyle w:val="null3"/>
            </w:pPr>
            <w:r>
              <w:rPr/>
              <w:t>投标人须具备有效期内的林业调查规划设计丙级（或以上）资质。</w:t>
            </w:r>
          </w:p>
        </w:tc>
      </w:tr>
      <w:tr>
        <w:tc>
          <w:tcPr>
            <w:tcW w:type="dxa" w:w="890"/>
          </w:tcPr>
          <w:p>
            <w:pPr>
              <w:pStyle w:val="null3"/>
            </w:pPr>
            <w:r>
              <w:rPr/>
              <w:t>9</w:t>
            </w:r>
          </w:p>
        </w:tc>
        <w:tc>
          <w:tcPr>
            <w:tcW w:type="dxa" w:w="3178"/>
          </w:tcPr>
          <w:p>
            <w:pPr>
              <w:pStyle w:val="null3"/>
            </w:pPr>
            <w:r>
              <w:rPr/>
              <w:t>本采购包不属于专门面向中小企业采购的项目。仅在评审时对符合条件的小型、微型企业进行价格扣除（监狱企业、残疾人福利性单位视同为小型、微型企业）。</w:t>
            </w:r>
          </w:p>
        </w:tc>
        <w:tc>
          <w:tcPr>
            <w:tcW w:type="dxa" w:w="4238"/>
          </w:tcPr>
          <w:p>
            <w:pPr>
              <w:pStyle w:val="null3"/>
            </w:pPr>
            <w:r>
              <w:rPr/>
              <w:t>本采购包不属于专门面向中小企业采购的项目。仅在评审时对符合条件的小型、微型企业进行价格扣除（监狱企业、残疾人福利性单位视同为小型、微型企业）。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p>
    <w:p>
      <w:pPr>
        <w:pStyle w:val="null3"/>
      </w:pPr>
      <w:r>
        <w:rPr/>
        <w:t>采购包1（广东从化陈禾洞省级自然保护区补充科学考察）：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按照磋商文件规定要求签署和盖章的；</w:t>
            </w:r>
          </w:p>
        </w:tc>
        <w:tc>
          <w:tcPr>
            <w:tcW w:type="dxa" w:w="4238"/>
          </w:tcPr>
          <w:p>
            <w:pPr>
              <w:pStyle w:val="null3"/>
            </w:pPr>
            <w:r>
              <w:rPr/>
              <w:t>按照磋商文件规定要求签署和盖章的；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响应承诺函已提交并符合磋商文件要求的，且报价有效期满足磋商文件要求的；</w:t>
            </w:r>
          </w:p>
        </w:tc>
        <w:tc>
          <w:tcPr>
            <w:tcW w:type="dxa" w:w="4238"/>
          </w:tcPr>
          <w:p>
            <w:pPr>
              <w:pStyle w:val="null3"/>
            </w:pPr>
            <w:r>
              <w:rPr/>
              <w:t>响应承诺函已提交并符合磋商文件要求的，且报价有效期满足磋商文件要求的；</w:t>
            </w:r>
          </w:p>
        </w:tc>
      </w:tr>
      <w:tr>
        <w:tc>
          <w:tcPr>
            <w:tcW w:type="dxa" w:w="890"/>
          </w:tcPr>
          <w:p>
            <w:pPr>
              <w:pStyle w:val="null3"/>
            </w:pPr>
            <w:r>
              <w:rPr/>
              <w:t>4</w:t>
            </w:r>
          </w:p>
        </w:tc>
        <w:tc>
          <w:tcPr>
            <w:tcW w:type="dxa" w:w="3178"/>
          </w:tcPr>
          <w:p>
            <w:pPr>
              <w:pStyle w:val="null3"/>
            </w:pPr>
            <w:r>
              <w:rPr/>
              <w:t>响应文件完全满足对磋商文件的实质性条款（即标注★号条款）无负偏离的；</w:t>
            </w:r>
          </w:p>
        </w:tc>
        <w:tc>
          <w:tcPr>
            <w:tcW w:type="dxa" w:w="4238"/>
          </w:tcPr>
          <w:p>
            <w:pPr>
              <w:pStyle w:val="null3"/>
            </w:pPr>
            <w:r>
              <w:rPr/>
              <w:t>响应文件完全满足对磋商文件的实质性条款（即标注★号条款）无负偏离的；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响应文件没有采购人不能接受的附加条件的；</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响应文件没有出现串通投标情形的；</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响应文件没有磋商文件中规定的其他无效投标条款的；</w:t>
            </w:r>
          </w:p>
        </w:tc>
        <w:tc>
          <w:tcPr>
            <w:tcW w:type="dxa" w:w="4238"/>
          </w:tcPr>
          <w:p>
            <w:pPr>
              <w:pStyle w:val="null3"/>
            </w:pPr>
            <w:r>
              <w:rPr/>
              <w:t>响应文件没有磋商文件中规定的其他无效投标条款的；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p>
    <w:p>
      <w:pPr>
        <w:pStyle w:val="null3"/>
      </w:pPr>
      <w:r>
        <w:rPr/>
        <w:t>采购包2（广东从化陈禾洞省级自然保护区总体规划修编）：</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按照磋商文件规定要求签署和盖章的；</w:t>
            </w:r>
          </w:p>
        </w:tc>
        <w:tc>
          <w:tcPr>
            <w:tcW w:type="dxa" w:w="4238"/>
          </w:tcPr>
          <w:p>
            <w:pPr>
              <w:pStyle w:val="null3"/>
            </w:pPr>
            <w:r>
              <w:rPr/>
              <w:t>按照磋商文件规定要求签署和盖章的；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响应承诺函已提交并符合磋商文件要求的，且报价有效期满足磋商文件要求的；</w:t>
            </w:r>
          </w:p>
        </w:tc>
        <w:tc>
          <w:tcPr>
            <w:tcW w:type="dxa" w:w="4238"/>
          </w:tcPr>
          <w:p>
            <w:pPr>
              <w:pStyle w:val="null3"/>
            </w:pPr>
            <w:r>
              <w:rPr/>
              <w:t>响应承诺函已提交并符合磋商文件要求的，且报价有效期满足磋商文件要求的；</w:t>
            </w:r>
          </w:p>
        </w:tc>
      </w:tr>
      <w:tr>
        <w:tc>
          <w:tcPr>
            <w:tcW w:type="dxa" w:w="890"/>
          </w:tcPr>
          <w:p>
            <w:pPr>
              <w:pStyle w:val="null3"/>
            </w:pPr>
            <w:r>
              <w:rPr/>
              <w:t>4</w:t>
            </w:r>
          </w:p>
        </w:tc>
        <w:tc>
          <w:tcPr>
            <w:tcW w:type="dxa" w:w="3178"/>
          </w:tcPr>
          <w:p>
            <w:pPr>
              <w:pStyle w:val="null3"/>
            </w:pPr>
            <w:r>
              <w:rPr/>
              <w:t>响应文件完全满足对磋商文件的实质性条款（即标注★号条款）无负偏离的；</w:t>
            </w:r>
          </w:p>
        </w:tc>
        <w:tc>
          <w:tcPr>
            <w:tcW w:type="dxa" w:w="4238"/>
          </w:tcPr>
          <w:p>
            <w:pPr>
              <w:pStyle w:val="null3"/>
            </w:pPr>
            <w:r>
              <w:rPr/>
              <w:t>响应文件完全满足对磋商文件的实质性条款（即标注★号条款）无负偏离的；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响应文件没有采购人不能接受的附加条件的；</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响应文件没有出现串通投标情形的；</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响应文件没有磋商文件中规定的其他无效投标条款的；</w:t>
            </w:r>
          </w:p>
        </w:tc>
        <w:tc>
          <w:tcPr>
            <w:tcW w:type="dxa" w:w="4238"/>
          </w:tcPr>
          <w:p>
            <w:pPr>
              <w:pStyle w:val="null3"/>
            </w:pPr>
            <w:r>
              <w:rPr/>
              <w:t>响应文件没有磋商文件中规定的其他无效投标条款的；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pPr>
    </w:p>
    <w:p>
      <w:pPr>
        <w:pStyle w:val="null3"/>
      </w:pPr>
      <w:r>
        <w:rPr/>
        <w:t>采购包3（广东从化陈禾洞省级自然保护区勘界立标）：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按照磋商文件规定要求签署和盖章的；</w:t>
            </w:r>
          </w:p>
        </w:tc>
        <w:tc>
          <w:tcPr>
            <w:tcW w:type="dxa" w:w="4238"/>
          </w:tcPr>
          <w:p>
            <w:pPr>
              <w:pStyle w:val="null3"/>
            </w:pPr>
            <w:r>
              <w:rPr/>
              <w:t>按照磋商文件规定要求签署和盖章的；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响应承诺函已提交并符合磋商文件要求的，且报价有效期满足磋商文件要求的；</w:t>
            </w:r>
          </w:p>
        </w:tc>
        <w:tc>
          <w:tcPr>
            <w:tcW w:type="dxa" w:w="4238"/>
          </w:tcPr>
          <w:p>
            <w:pPr>
              <w:pStyle w:val="null3"/>
            </w:pPr>
            <w:r>
              <w:rPr/>
              <w:t>响应承诺函已提交并符合磋商文件要求的，且报价有效期满足磋商文件要求的；</w:t>
            </w:r>
          </w:p>
        </w:tc>
      </w:tr>
      <w:tr>
        <w:tc>
          <w:tcPr>
            <w:tcW w:type="dxa" w:w="890"/>
          </w:tcPr>
          <w:p>
            <w:pPr>
              <w:pStyle w:val="null3"/>
            </w:pPr>
            <w:r>
              <w:rPr/>
              <w:t>4</w:t>
            </w:r>
          </w:p>
        </w:tc>
        <w:tc>
          <w:tcPr>
            <w:tcW w:type="dxa" w:w="3178"/>
          </w:tcPr>
          <w:p>
            <w:pPr>
              <w:pStyle w:val="null3"/>
            </w:pPr>
            <w:r>
              <w:rPr/>
              <w:t>响应文件完全满足对磋商文件的实质性条款（即标注★号条款）无负偏离的；</w:t>
            </w:r>
          </w:p>
        </w:tc>
        <w:tc>
          <w:tcPr>
            <w:tcW w:type="dxa" w:w="4238"/>
          </w:tcPr>
          <w:p>
            <w:pPr>
              <w:pStyle w:val="null3"/>
            </w:pPr>
            <w:r>
              <w:rPr/>
              <w:t>响应文件完全满足对磋商文件的实质性条款（即标注★号条款）无负偏离的；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响应文件没有采购人不能接受的附加条件的；</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响应文件没有出现串通投标情形的；</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响应文件没有磋商文件中规定的其他无效投标条款的；</w:t>
            </w:r>
          </w:p>
        </w:tc>
        <w:tc>
          <w:tcPr>
            <w:tcW w:type="dxa" w:w="4238"/>
          </w:tcPr>
          <w:p>
            <w:pPr>
              <w:pStyle w:val="null3"/>
            </w:pPr>
            <w:r>
              <w:rPr/>
              <w:t>响应文件没有磋商文件中规定的其他无效投标条款的；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采购包1(广东从化陈禾洞省级自然保护区补充科学考察):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对本项目的认识程度 (12.0分)</w:t>
            </w:r>
          </w:p>
        </w:tc>
        <w:tc>
          <w:tcPr>
            <w:tcW w:type="dxa" w:w="5076"/>
          </w:tcPr>
          <w:p>
            <w:pPr>
              <w:pStyle w:val="null3"/>
              <w:jc w:val="left"/>
            </w:pPr>
            <w:r>
              <w:rPr/>
              <w:t>1.对项目现状、背景以及需求的理解和认识深刻、准确的，能满足并优于采购需求需求的，得12分；  2.对项目现状、背景以及需求有基本的理解和认识，能满足采购需求的，得8分；  3.对项目现状、背景以及需求的的理解和认识不够清晰，部分满足补充科学考察需求的，得4分； 4.未提供相关方案的不得分。</w:t>
            </w:r>
          </w:p>
        </w:tc>
      </w:tr>
      <w:tr>
        <w:tc>
          <w:tcPr>
            <w:tcW w:type="dxa" w:w="922"/>
            <w:gridSpan w:val="2"/>
            <w:vMerge/>
          </w:tcPr>
          <w:p/>
        </w:tc>
        <w:tc>
          <w:tcPr>
            <w:tcW w:type="dxa" w:w="2307"/>
          </w:tcPr>
          <w:p>
            <w:pPr>
              <w:pStyle w:val="null3"/>
              <w:jc w:val="left"/>
            </w:pPr>
            <w:r>
              <w:rPr/>
              <w:t>项目技术方案 (12.0分)</w:t>
            </w:r>
          </w:p>
        </w:tc>
        <w:tc>
          <w:tcPr>
            <w:tcW w:type="dxa" w:w="5076"/>
          </w:tcPr>
          <w:p>
            <w:pPr>
              <w:pStyle w:val="null3"/>
              <w:jc w:val="left"/>
            </w:pPr>
            <w:r>
              <w:rPr/>
              <w:t>1.针对本项目工作内容制定切实可行的协调、解决和完成项目的工作方法和措施，实施方案合理、科学可行的，得12分； 2.针对本项目工作内容制定完成项目的工作方法和措施，实施方案基本可行的，得8分；   3.针对本项目工作内容制定工作方法和措施，实施方案不能贴合项目实际的，得4分。 4.未提供相关方案的不得分。</w:t>
            </w:r>
          </w:p>
        </w:tc>
      </w:tr>
      <w:tr>
        <w:tc>
          <w:tcPr>
            <w:tcW w:type="dxa" w:w="922"/>
            <w:gridSpan w:val="2"/>
            <w:vMerge/>
          </w:tcPr>
          <w:p/>
        </w:tc>
        <w:tc>
          <w:tcPr>
            <w:tcW w:type="dxa" w:w="2307"/>
          </w:tcPr>
          <w:p>
            <w:pPr>
              <w:pStyle w:val="null3"/>
              <w:jc w:val="left"/>
            </w:pPr>
            <w:r>
              <w:rPr/>
              <w:t>项目重点难点及应对措施 (12.0分)</w:t>
            </w:r>
          </w:p>
        </w:tc>
        <w:tc>
          <w:tcPr>
            <w:tcW w:type="dxa" w:w="5076"/>
          </w:tcPr>
          <w:p>
            <w:pPr>
              <w:pStyle w:val="null3"/>
              <w:jc w:val="left"/>
            </w:pPr>
            <w:r>
              <w:rPr/>
              <w:t>1.提出的重点、难点关键问题分析十分全面、具体，相应的问题解决方案十分科学、合理，内容详细，可操作性强的，得12分；  2.提出的重点、难点关键问题分析较全面，相应的问题解决方案较合理，内容较详细，可操作性较高的，得8分；  3.提出的重点、难点关键问题分析片面，相应的问题解决方案内容简单，有操作性的，得4分。  4.未提供相关方案的不得分。</w:t>
            </w:r>
          </w:p>
        </w:tc>
      </w:tr>
      <w:tr>
        <w:tc>
          <w:tcPr>
            <w:tcW w:type="dxa" w:w="922"/>
            <w:gridSpan w:val="2"/>
            <w:vMerge/>
          </w:tcPr>
          <w:p/>
        </w:tc>
        <w:tc>
          <w:tcPr>
            <w:tcW w:type="dxa" w:w="2307"/>
          </w:tcPr>
          <w:p>
            <w:pPr>
              <w:pStyle w:val="null3"/>
              <w:jc w:val="left"/>
            </w:pPr>
            <w:r>
              <w:rPr/>
              <w:t>项目进度措施 (12.0分)</w:t>
            </w:r>
          </w:p>
        </w:tc>
        <w:tc>
          <w:tcPr>
            <w:tcW w:type="dxa" w:w="5076"/>
          </w:tcPr>
          <w:p>
            <w:pPr>
              <w:pStyle w:val="null3"/>
              <w:jc w:val="left"/>
            </w:pPr>
            <w:r>
              <w:rPr/>
              <w:t>1．提供的工作计划安排优于项目需求，对应保证措施十分完善、全面，控制措施内容详细具体，可行性强的，得12分；  2．提供的工作计划安排满足项目需求，对应保证措施较完善，控制措施内容较具体，可行性较强的，得8分；  3．提供的工作计划安排部分满足项目需求，对应保证措施、控制措施部分缺失、内容简单，具有一定可行性的，得4分。  4．未提供相关方案的不得分。</w:t>
            </w:r>
          </w:p>
        </w:tc>
      </w:tr>
      <w:tr>
        <w:tc>
          <w:tcPr>
            <w:tcW w:type="dxa" w:w="922"/>
            <w:gridSpan w:val="2"/>
            <w:vMerge/>
          </w:tcPr>
          <w:p/>
        </w:tc>
        <w:tc>
          <w:tcPr>
            <w:tcW w:type="dxa" w:w="2307"/>
          </w:tcPr>
          <w:p>
            <w:pPr>
              <w:pStyle w:val="null3"/>
              <w:jc w:val="left"/>
            </w:pPr>
            <w:r>
              <w:rPr/>
              <w:t>质量保障措施 (12.0分)</w:t>
            </w:r>
          </w:p>
        </w:tc>
        <w:tc>
          <w:tcPr>
            <w:tcW w:type="dxa" w:w="5076"/>
          </w:tcPr>
          <w:p>
            <w:pPr>
              <w:pStyle w:val="null3"/>
              <w:jc w:val="left"/>
            </w:pPr>
            <w:r>
              <w:rPr/>
              <w:t>1．针对项目实际情况提出合理性强、详尽具体、实践可行的强的质量保证措施的，得12分；  2．针对项目实际情况提出合理性、详尽程度、实践可行性质量保证措施较强的，得8分； 3． 针对项目实际情况提出合理性、详尽程度、实践可行性质量保证措施一般，得4分；  4．未提供相关方案的不得分。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(4.0分)</w:t>
            </w:r>
          </w:p>
        </w:tc>
        <w:tc>
          <w:tcPr>
            <w:tcW w:type="dxa" w:w="5076"/>
          </w:tcPr>
          <w:p>
            <w:pPr>
              <w:pStyle w:val="null3"/>
              <w:jc w:val="left"/>
            </w:pPr>
            <w:r>
              <w:rPr/>
              <w:t>具备林业或生态相关高级或以上职称人员，得4分；具备林业或生态相关中级职称的，得2分；其他不得分，本项最高得4分。 注：须提供职称证书扫描件及投标截止时间前三个月中任意一个月由投标人缴纳的社保证明，无提供或未按要求提供不得分。</w:t>
            </w:r>
          </w:p>
        </w:tc>
      </w:tr>
      <w:tr>
        <w:tc>
          <w:tcPr>
            <w:tcW w:type="dxa" w:w="922"/>
            <w:gridSpan w:val="2"/>
            <w:vMerge/>
          </w:tcPr>
          <w:p/>
        </w:tc>
        <w:tc>
          <w:tcPr>
            <w:tcW w:type="dxa" w:w="2307"/>
          </w:tcPr>
          <w:p>
            <w:pPr>
              <w:pStyle w:val="null3"/>
              <w:jc w:val="left"/>
            </w:pPr>
            <w:r>
              <w:rPr/>
              <w:t>项目团队（不包括项目负责人） (10.0分)</w:t>
            </w:r>
          </w:p>
        </w:tc>
        <w:tc>
          <w:tcPr>
            <w:tcW w:type="dxa" w:w="5076"/>
          </w:tcPr>
          <w:p>
            <w:pPr>
              <w:pStyle w:val="null3"/>
              <w:jc w:val="left"/>
            </w:pPr>
            <w:r>
              <w:rPr/>
              <w:t>投标人拟投入本项目团队情况，每投入1名林业或生态相关高级或以上职称的，得3分；具备林业或生态中级职称的，得2分；具备林业或生态初级职称的，得1分。本项最高得10分。一人多证不重复计分。 注：须提供职称证书扫描件以及投标截止时间前三个月中任意一个月由投标人缴纳的社保证明，无提供或未按要求提供不得分。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根据投标人提供2020年1月1日起至今科学考察类项目业绩的，每提供一份得2分，最高得10分。  注：须提供合同证明材料，业绩时间以合同签订时间为准，无提供或未按要求提供不得分。</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投标人提供有效期内以下认证证书，每提供一个证得2分，最高得6分。 1、质量管理体系认证证书；2、环境管理体系认证证书；3、职业健康安全管理体系认证证书。 注：须同时提供有效期内的认证证书复印件和全国认证认可信息公共服务平台http://www.cnca.gov.cn证书信息查询截图，证书状态须为“有效”， 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采购包2(广东从化陈禾洞省级自然保护区总体规划修编):</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(12.0分)</w:t>
            </w:r>
          </w:p>
        </w:tc>
        <w:tc>
          <w:tcPr>
            <w:tcW w:type="dxa" w:w="5076"/>
          </w:tcPr>
          <w:p>
            <w:pPr>
              <w:pStyle w:val="null3"/>
              <w:jc w:val="left"/>
            </w:pPr>
            <w:r>
              <w:rPr/>
              <w:t>1.方案详细可操作性强，实施计划科学合理，满足本项目需求的，得12分； 2.方案详细可操作性较强，实施计划比较科学合理，基本满足本项目需求的，得8分；   3.方案详细可操作性不合理，实施计划科学合理性不合理，部分满足本项目需求的，得4分；  4.未提供相关方案的不得分。</w:t>
            </w:r>
          </w:p>
        </w:tc>
      </w:tr>
      <w:tr>
        <w:tc>
          <w:tcPr>
            <w:tcW w:type="dxa" w:w="922"/>
            <w:gridSpan w:val="2"/>
            <w:vMerge/>
          </w:tcPr>
          <w:p/>
        </w:tc>
        <w:tc>
          <w:tcPr>
            <w:tcW w:type="dxa" w:w="2307"/>
          </w:tcPr>
          <w:p>
            <w:pPr>
              <w:pStyle w:val="null3"/>
              <w:jc w:val="left"/>
            </w:pPr>
            <w:r>
              <w:rPr/>
              <w:t>对项目重点难点的分析及应对措施 (12.0分)</w:t>
            </w:r>
          </w:p>
        </w:tc>
        <w:tc>
          <w:tcPr>
            <w:tcW w:type="dxa" w:w="5076"/>
          </w:tcPr>
          <w:p>
            <w:pPr>
              <w:pStyle w:val="null3"/>
              <w:jc w:val="left"/>
            </w:pPr>
            <w:r>
              <w:rPr/>
              <w:t>1.对项目重点、难点分析全面、合理，思路清晰、应对措施切实可行的，得12分； 2.对项目重点、难点分析分析比较全面，应对措施基本到位的，得8分；  3.对项目重点、难点分析及应对措施简单的，得4分； 4. 未提供相关方案的不得分。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1．针对项目实际情况提出合理性强、详尽具体、实践可行的强的质量保证措施的，得12分；  2．针对项目实际情况提出合理性、详尽程度、实践可行性质量保证措施较强的，得8分；  3．针对项目实际情况提出相对简单的质量保证措施，实践可行性质量保证措施较低的，得4分；  4．未提供相关方案的不得分。</w:t>
            </w:r>
          </w:p>
        </w:tc>
      </w:tr>
      <w:tr>
        <w:tc>
          <w:tcPr>
            <w:tcW w:type="dxa" w:w="922"/>
            <w:gridSpan w:val="2"/>
            <w:vMerge/>
          </w:tcPr>
          <w:p/>
        </w:tc>
        <w:tc>
          <w:tcPr>
            <w:tcW w:type="dxa" w:w="2307"/>
          </w:tcPr>
          <w:p>
            <w:pPr>
              <w:pStyle w:val="null3"/>
              <w:jc w:val="left"/>
            </w:pPr>
            <w:r>
              <w:rPr/>
              <w:t>项目实施进度计划 (12.0分)</w:t>
            </w:r>
          </w:p>
        </w:tc>
        <w:tc>
          <w:tcPr>
            <w:tcW w:type="dxa" w:w="5076"/>
          </w:tcPr>
          <w:p>
            <w:pPr>
              <w:pStyle w:val="null3"/>
              <w:jc w:val="left"/>
            </w:pPr>
            <w:r>
              <w:rPr/>
              <w:t>1.进度安排合理、计划可操作性强、保障措施到位的，得12分；  2.进度安排比较合理、计划可操作性较强、保障措施合格的，得8分； 3.进度安排简单、计划可操作性一般、保障措施简单的，得4分； 4.未提供相关方案的不得分。</w:t>
            </w:r>
          </w:p>
        </w:tc>
      </w:tr>
      <w:tr>
        <w:tc>
          <w:tcPr>
            <w:tcW w:type="dxa" w:w="922"/>
            <w:gridSpan w:val="2"/>
            <w:vMerge/>
          </w:tcPr>
          <w:p/>
        </w:tc>
        <w:tc>
          <w:tcPr>
            <w:tcW w:type="dxa" w:w="2307"/>
          </w:tcPr>
          <w:p>
            <w:pPr>
              <w:pStyle w:val="null3"/>
              <w:jc w:val="left"/>
            </w:pPr>
            <w:r>
              <w:rPr/>
              <w:t>安全保证措施 (12.0分)</w:t>
            </w:r>
          </w:p>
        </w:tc>
        <w:tc>
          <w:tcPr>
            <w:tcW w:type="dxa" w:w="5076"/>
          </w:tcPr>
          <w:p>
            <w:pPr>
              <w:pStyle w:val="null3"/>
              <w:jc w:val="left"/>
            </w:pPr>
            <w:r>
              <w:rPr/>
              <w:t>1.措施完整全面，合理可行，能够保证项目安全生产且为投入本项目外业调查的人员购买相应的意外保险的得12分； 2.措施较完整、合理，能够保证项目安全生产且为投入本项目外业调查的人员购买相应的意外保险的得8分；  3.措施不够完整，缺乏合理性、能保证项目安全生产但为投入本项目外业调查的人员购买相应的意外保险的得4分； 4.未提供方案或未给投入本项目外业调查的人员购买相应的意外保险的不得分。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(4.0分)</w:t>
            </w:r>
          </w:p>
        </w:tc>
        <w:tc>
          <w:tcPr>
            <w:tcW w:type="dxa" w:w="5076"/>
          </w:tcPr>
          <w:p>
            <w:pPr>
              <w:pStyle w:val="null3"/>
              <w:jc w:val="left"/>
            </w:pPr>
            <w:r>
              <w:rPr/>
              <w:t>具备林业或生态相关高级或以上职称人员，得4分；具备林业或生态相关中级职称的，得2分；其他不得分，本项最高得4分。  注：须提供职称证书扫描件及投标截止时间前三个月中任意一个月由投标人缴纳的社保证明，无提供或未按要求提供不得分。</w:t>
            </w:r>
          </w:p>
        </w:tc>
      </w:tr>
      <w:tr>
        <w:tc>
          <w:tcPr>
            <w:tcW w:type="dxa" w:w="922"/>
            <w:gridSpan w:val="2"/>
            <w:vMerge/>
          </w:tcPr>
          <w:p/>
        </w:tc>
        <w:tc>
          <w:tcPr>
            <w:tcW w:type="dxa" w:w="2307"/>
          </w:tcPr>
          <w:p>
            <w:pPr>
              <w:pStyle w:val="null3"/>
              <w:jc w:val="left"/>
            </w:pPr>
            <w:r>
              <w:rPr/>
              <w:t>项目团队（不包括项目负责人） (10.0分)</w:t>
            </w:r>
          </w:p>
        </w:tc>
        <w:tc>
          <w:tcPr>
            <w:tcW w:type="dxa" w:w="5076"/>
          </w:tcPr>
          <w:p>
            <w:pPr>
              <w:pStyle w:val="null3"/>
              <w:jc w:val="left"/>
            </w:pPr>
            <w:r>
              <w:rPr/>
              <w:t>投标人拟投入本项目团队情况：每投入1名林业或生态相关高级或以上职称的，得3分；具备林业或生态相关中级职称的，得2分；具备林业或生态相关初级职称的，得1分。本项最高得10分。一人多证不重复计分。 注：须提供职称证书扫描件以及投标截止时间前三个月中任意一个月由投标人缴纳的社保证明，无提供或未按要求提供不得分。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根据投标人提供2020年1月1日起完成的规划类项目业绩的，每提供一份得2.5分，最高得10分。  注：须提供合同证明材料，业绩时间以合同签订时间为准，无提供或未按要求提供不得分。</w:t>
            </w:r>
          </w:p>
        </w:tc>
      </w:tr>
      <w:tr>
        <w:tc>
          <w:tcPr>
            <w:tcW w:type="dxa" w:w="922"/>
            <w:gridSpan w:val="2"/>
            <w:vMerge/>
          </w:tcPr>
          <w:p/>
        </w:tc>
        <w:tc>
          <w:tcPr>
            <w:tcW w:type="dxa" w:w="2307"/>
          </w:tcPr>
          <w:p>
            <w:pPr>
              <w:pStyle w:val="null3"/>
              <w:jc w:val="left"/>
            </w:pPr>
            <w:r>
              <w:rPr/>
              <w:t>企业实力 (6.0分)</w:t>
            </w:r>
          </w:p>
        </w:tc>
        <w:tc>
          <w:tcPr>
            <w:tcW w:type="dxa" w:w="5076"/>
          </w:tcPr>
          <w:p>
            <w:pPr>
              <w:pStyle w:val="null3"/>
              <w:jc w:val="left"/>
            </w:pPr>
            <w:r>
              <w:rPr/>
              <w:t>1.投标人制定过省部级或以上植物多样性监测规范或自然保护区生态因子监测规范的相关标准，每提供一份得3分，最高得6分。 注：须提供封面、目次、前言、正文首页等相关证明材料。无提供或未按要求提供不得分。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ind w:firstLine="480"/>
      </w:pPr>
    </w:p>
    <w:p>
      <w:pPr>
        <w:pStyle w:val="null3"/>
      </w:pPr>
      <w:r>
        <w:rPr/>
        <w:t>采购包3(广东从化陈禾洞省级自然保护区勘界立标):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(12.0分)</w:t>
            </w:r>
          </w:p>
        </w:tc>
        <w:tc>
          <w:tcPr>
            <w:tcW w:type="dxa" w:w="5076"/>
          </w:tcPr>
          <w:p>
            <w:pPr>
              <w:pStyle w:val="null3"/>
              <w:jc w:val="left"/>
            </w:pPr>
            <w:r>
              <w:rPr/>
              <w:t>1.方案详细可操作性强，实施计划科学合理，满足本项目需求的，得12分； 2.方案详细可操作性较强，实施计划比较科学合理，基本满足本项目需求的，得8分；   3.方案详细可操作性不合理，实施计划科学合理性不合理，部分满足本项目需求的，得4分；  4.未提供相关方案的不得分。</w:t>
            </w:r>
          </w:p>
        </w:tc>
      </w:tr>
      <w:tr>
        <w:tc>
          <w:tcPr>
            <w:tcW w:type="dxa" w:w="922"/>
            <w:gridSpan w:val="2"/>
            <w:vMerge/>
          </w:tcPr>
          <w:p/>
        </w:tc>
        <w:tc>
          <w:tcPr>
            <w:tcW w:type="dxa" w:w="2307"/>
          </w:tcPr>
          <w:p>
            <w:pPr>
              <w:pStyle w:val="null3"/>
              <w:jc w:val="left"/>
            </w:pPr>
            <w:r>
              <w:rPr/>
              <w:t>对项目重点难点的分析及应对措施 (12.0分)</w:t>
            </w:r>
          </w:p>
        </w:tc>
        <w:tc>
          <w:tcPr>
            <w:tcW w:type="dxa" w:w="5076"/>
          </w:tcPr>
          <w:p>
            <w:pPr>
              <w:pStyle w:val="null3"/>
              <w:jc w:val="left"/>
            </w:pPr>
            <w:r>
              <w:rPr/>
              <w:t>1.对项目重点、难点分析全面、合理，思路清晰、应对措施切实可行的，得12分； 2.对项目重点、难点分析分析比较全面，应对措施基本到位的，得8分；  3.对项目重点、难点分析及应对措施简单的，得4分； 4. 未提供相关方案的不得分。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1．针对项目实际情况提出合理性强、详尽具体、实践可行的强的质量保证措施的，得12分；  2．针对项目实际情况提出合理性、详尽程度、实践可行性质量保证措施较强的，得8分；  3．针对项目实际情况提出相对简单的质量保证措施，实践可行性质量保证措施较低的，得4分；  4．未提供相关方案的不得分。</w:t>
            </w:r>
          </w:p>
        </w:tc>
      </w:tr>
      <w:tr>
        <w:tc>
          <w:tcPr>
            <w:tcW w:type="dxa" w:w="922"/>
            <w:gridSpan w:val="2"/>
            <w:vMerge/>
          </w:tcPr>
          <w:p/>
        </w:tc>
        <w:tc>
          <w:tcPr>
            <w:tcW w:type="dxa" w:w="2307"/>
          </w:tcPr>
          <w:p>
            <w:pPr>
              <w:pStyle w:val="null3"/>
              <w:jc w:val="left"/>
            </w:pPr>
            <w:r>
              <w:rPr/>
              <w:t>项目实施进度计划 (12.0分)</w:t>
            </w:r>
          </w:p>
        </w:tc>
        <w:tc>
          <w:tcPr>
            <w:tcW w:type="dxa" w:w="5076"/>
          </w:tcPr>
          <w:p>
            <w:pPr>
              <w:pStyle w:val="null3"/>
              <w:jc w:val="left"/>
            </w:pPr>
            <w:r>
              <w:rPr/>
              <w:t>1.进度安排合理、计划可操作性强、保障措施到位的，得12分；  2.进度安排比较合理、计划可操作性较强、保障措施合格的，得8分； 3.进度安排简单、计划可操作性一般、保障措施简单的，得4分； 4.未提供相关方案的不得分。</w:t>
            </w:r>
          </w:p>
        </w:tc>
      </w:tr>
      <w:tr>
        <w:tc>
          <w:tcPr>
            <w:tcW w:type="dxa" w:w="922"/>
            <w:gridSpan w:val="2"/>
            <w:vMerge/>
          </w:tcPr>
          <w:p/>
        </w:tc>
        <w:tc>
          <w:tcPr>
            <w:tcW w:type="dxa" w:w="2307"/>
          </w:tcPr>
          <w:p>
            <w:pPr>
              <w:pStyle w:val="null3"/>
              <w:jc w:val="left"/>
            </w:pPr>
            <w:r>
              <w:rPr/>
              <w:t>安全保证措施 (12.0分)</w:t>
            </w:r>
          </w:p>
        </w:tc>
        <w:tc>
          <w:tcPr>
            <w:tcW w:type="dxa" w:w="5076"/>
          </w:tcPr>
          <w:p>
            <w:pPr>
              <w:pStyle w:val="null3"/>
              <w:jc w:val="left"/>
            </w:pPr>
            <w:r>
              <w:rPr/>
              <w:t>1.措施完整全面，合理可行，能够保证项目安全生产且为投入本项目外业调查的人员购买相应的意外保险的得12分； 2.措施较完整、合理，能够保证项目安全生产且为投入本项目外业调查的人员购买相应的意外保险的得8分；  3.措施不够完整，缺乏合理性、能保证项目安全生产但为投入本项目外业调查的人员购买相应的意外保险的得4分； 4.未提供方案或未给投入本项目外业调查的人员购买相应的意外保险的不得分。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(4.0分)</w:t>
            </w:r>
          </w:p>
        </w:tc>
        <w:tc>
          <w:tcPr>
            <w:tcW w:type="dxa" w:w="5076"/>
          </w:tcPr>
          <w:p>
            <w:pPr>
              <w:pStyle w:val="null3"/>
              <w:jc w:val="left"/>
            </w:pPr>
            <w:r>
              <w:rPr/>
              <w:t>具备林业或生态相关高级或以上职称人员，得4分；具备林业或生态相关中级职称的，得2分；其他不得分，本项最高得4分。 注：须提供职称证书扫描件及投标截止时间前三个月中任意一个月由投标人缴纳的社保证明，无提供或未按要求提供不得分。</w:t>
            </w:r>
          </w:p>
        </w:tc>
      </w:tr>
      <w:tr>
        <w:tc>
          <w:tcPr>
            <w:tcW w:type="dxa" w:w="922"/>
            <w:gridSpan w:val="2"/>
            <w:vMerge/>
          </w:tcPr>
          <w:p/>
        </w:tc>
        <w:tc>
          <w:tcPr>
            <w:tcW w:type="dxa" w:w="2307"/>
          </w:tcPr>
          <w:p>
            <w:pPr>
              <w:pStyle w:val="null3"/>
              <w:jc w:val="left"/>
            </w:pPr>
            <w:r>
              <w:rPr/>
              <w:t>项目团队（不包括项目负责人） (10.0分)</w:t>
            </w:r>
          </w:p>
        </w:tc>
        <w:tc>
          <w:tcPr>
            <w:tcW w:type="dxa" w:w="5076"/>
          </w:tcPr>
          <w:p>
            <w:pPr>
              <w:pStyle w:val="null3"/>
              <w:jc w:val="left"/>
            </w:pPr>
            <w:r>
              <w:rPr/>
              <w:t>1.技术负责人： 具有林业或生态相关高级或以上职称的，得3分；具有林业或生态相关中级职称的，得2分。本小项最高得3分。 2.相关技术人员： 具有林业或生态相关高级或以上职称的，得3分；具有林业或生态相关中级职称的，得2分；具有林业或生态相关初级职称的，得1分；本小项最高得7分。一人多证不重复计分。 注：须提供职称证书扫描件及投标截止时间前三个月中任意一个月由投标人缴纳的社保证明，无提供不得分。</w:t>
            </w:r>
          </w:p>
        </w:tc>
      </w:tr>
      <w:tr>
        <w:tc>
          <w:tcPr>
            <w:tcW w:type="dxa" w:w="922"/>
            <w:gridSpan w:val="2"/>
            <w:vMerge/>
          </w:tcPr>
          <w:p/>
        </w:tc>
        <w:tc>
          <w:tcPr>
            <w:tcW w:type="dxa" w:w="2307"/>
          </w:tcPr>
          <w:p>
            <w:pPr>
              <w:pStyle w:val="null3"/>
              <w:jc w:val="left"/>
            </w:pPr>
            <w:r>
              <w:rPr/>
              <w:t>业绩 (10.0分)</w:t>
            </w:r>
          </w:p>
        </w:tc>
        <w:tc>
          <w:tcPr>
            <w:tcW w:type="dxa" w:w="5076"/>
          </w:tcPr>
          <w:p>
            <w:pPr>
              <w:pStyle w:val="null3"/>
              <w:jc w:val="left"/>
            </w:pPr>
            <w:r>
              <w:rPr/>
              <w:t>根据投标人提供2020年1月1日起至今完成勘界立标类项目业绩，每提供一份得2分，最高得10分。  注：须提供合同证明材料，业绩时间以合同签订时间为准，无提供或未按要求提供不得分。</w:t>
            </w:r>
          </w:p>
        </w:tc>
      </w:tr>
      <w:tr>
        <w:tc>
          <w:tcPr>
            <w:tcW w:type="dxa" w:w="922"/>
            <w:gridSpan w:val="2"/>
            <w:vMerge/>
          </w:tcPr>
          <w:p/>
        </w:tc>
        <w:tc>
          <w:tcPr>
            <w:tcW w:type="dxa" w:w="2307"/>
          </w:tcPr>
          <w:p>
            <w:pPr>
              <w:pStyle w:val="null3"/>
              <w:jc w:val="left"/>
            </w:pPr>
            <w:r>
              <w:rPr/>
              <w:t>项目拟投入设备情况 (6.0分)</w:t>
            </w:r>
          </w:p>
        </w:tc>
        <w:tc>
          <w:tcPr>
            <w:tcW w:type="dxa" w:w="5076"/>
          </w:tcPr>
          <w:p>
            <w:pPr>
              <w:pStyle w:val="null3"/>
              <w:jc w:val="left"/>
            </w:pPr>
            <w:r>
              <w:rPr/>
              <w:t>为了开展现场确认工作，投标人投入本项目的设备情况： 1.每台航拍工具（无人机）对应一名具有无人驾驶航空器系统操作手合格证的操作人员，每投入一台得0.5分，本小项最高得3分。 2.RTK测量设备，每投入一台得0.5分，本小项最高得3分。 注：须提供购买发票复印件（租赁的须提供有效的租赁合同及出租人的购买发票）、无人驾驶航空器系统操作手合格证复印件及投标截止时间前三个月中任意一个月由投标人为操作人员缴纳的社保证明，无提供或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p>
    <w:p>
      <w:pPr>
        <w:pStyle w:val="null3"/>
      </w:pPr>
      <w:r>
        <w:rPr/>
        <w:t>采购包2：</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p>
    <w:p>
      <w:pPr>
        <w:pStyle w:val="null3"/>
      </w:pPr>
      <w:r>
        <w:rPr/>
        <w:t>采购包3：</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440001-2024-10367</w:t>
      </w:r>
    </w:p>
    <w:p>
      <w:pPr>
        <w:pStyle w:val="null3"/>
        <w:ind w:firstLine="480"/>
        <w:jc w:val="center"/>
        <w:outlineLvl w:val="3"/>
      </w:pPr>
      <w:r>
        <w:rPr>
          <w:b/>
          <w:sz w:val="24"/>
        </w:rPr>
        <w:t>采购项目编号：</w:t>
      </w:r>
      <w:r>
        <w:rPr>
          <w:b/>
          <w:sz w:val="24"/>
        </w:rPr>
        <w:t>GDJY202401CHP006</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广东君粤项目管理有限公司</w:t>
      </w:r>
    </w:p>
    <w:p>
      <w:pPr>
        <w:pStyle w:val="null3"/>
        <w:ind w:firstLine="480"/>
      </w:pPr>
      <w:r>
        <w:rPr/>
        <w:t>你方组织的</w:t>
      </w:r>
      <w:r>
        <w:rPr>
          <w:u w:val="single"/>
        </w:rPr>
        <w:t>“</w:t>
      </w:r>
      <w:r>
        <w:rPr>
          <w:u w:val="single"/>
        </w:rPr>
        <w:t>广东从化陈禾洞省级自然保护区管理处补充科学考察、总规修编与勘界立标项目</w:t>
      </w:r>
      <w:r>
        <w:rPr>
          <w:u w:val="single"/>
        </w:rPr>
        <w:t>”</w:t>
      </w:r>
      <w:r>
        <w:rPr/>
        <w:t>项目的竞争性磋商[采购项目编号为：</w:t>
      </w:r>
      <w:r>
        <w:rPr>
          <w:u w:val="single"/>
        </w:rPr>
        <w:t>GDJY202401CHP006</w:t>
      </w:r>
      <w:r>
        <w:rPr/>
        <w:t>]，我方愿参与响应。</w:t>
      </w:r>
    </w:p>
    <w:p>
      <w:pPr>
        <w:pStyle w:val="null3"/>
        <w:ind w:firstLine="480"/>
      </w:pPr>
      <w:r>
        <w:rPr/>
        <w:t>我方确认收到贵方提供的</w:t>
      </w:r>
      <w:r>
        <w:rPr>
          <w:u w:val="single"/>
        </w:rPr>
        <w:t>“</w:t>
      </w:r>
      <w:r>
        <w:rPr>
          <w:u w:val="single"/>
        </w:rPr>
        <w:t>广东从化陈禾洞省级自然保护区管理处补充科学考察、总规修编与勘界立标项目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广东君粤项目管理有限公司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广东从化陈禾洞省级自然保护区管理处补充科学考察、总规修编与勘界立标项目</w:t>
      </w:r>
      <w:r>
        <w:rPr/>
        <w:t>”项目采购[采购项目编号为</w:t>
      </w:r>
      <w:r>
        <w:rPr/>
        <w:t>GDJY202401CHP006</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广东从化陈禾洞省级自然保护区管理处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广东君粤项目管理有限公司</w:t>
      </w:r>
    </w:p>
    <w:p>
      <w:pPr>
        <w:pStyle w:val="null3"/>
        <w:ind w:firstLine="480"/>
      </w:pPr>
      <w:r>
        <w:rPr/>
        <w:t>我单位参加贵公司组织的</w:t>
      </w:r>
      <w:r>
        <w:rPr/>
        <w:t>广东从化陈禾洞省级自然保护区管理处补充科学考察、总规修编与勘界立标项目</w:t>
      </w:r>
      <w:r>
        <w:rPr/>
        <w:t>（采购项目编号：</w:t>
      </w:r>
      <w:r>
        <w:rPr/>
        <w:t>GDJY202401CHP006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广东君粤项目管理有限公司</w:t>
      </w:r>
    </w:p>
    <w:p>
      <w:pPr>
        <w:pStyle w:val="null3"/>
        <w:ind w:firstLine="480"/>
      </w:pPr>
      <w:r>
        <w:rPr/>
        <w:t>我单位已登记并准备参与“</w:t>
      </w:r>
      <w:r>
        <w:rPr/>
        <w:t>广东从化陈禾洞省级自然保护区管理处补充科学考察、总规修编与勘界立标项目</w:t>
      </w:r>
      <w:r>
        <w:rPr/>
        <w:t>”项目（采购项目编号：</w:t>
      </w:r>
      <w:r>
        <w:rPr/>
        <w:t>GDJY202401CHP006</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